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A569" w14:textId="73D25E46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Na temelju članka 107. Zakona o odgoju i obrazovanju u osnovnoj i srednjoj školi („Narodne novine broj“ 87/08, 86/09, 92/10, 105/10, 90/11, 16/12, 86/12, 94/13,</w:t>
      </w:r>
      <w:r w:rsidR="00EC56E9">
        <w:rPr>
          <w:rFonts w:ascii="Calibri" w:hAnsi="Calibri"/>
        </w:rPr>
        <w:t xml:space="preserve"> 152/14,  7/17,  68/18, 98/19, </w:t>
      </w:r>
      <w:r w:rsidRPr="005064FE">
        <w:rPr>
          <w:rFonts w:ascii="Calibri" w:hAnsi="Calibri"/>
        </w:rPr>
        <w:t>64/20</w:t>
      </w:r>
      <w:r w:rsidR="00EC56E9">
        <w:rPr>
          <w:rFonts w:ascii="Calibri" w:hAnsi="Calibri"/>
        </w:rPr>
        <w:t xml:space="preserve"> i 151/22</w:t>
      </w:r>
      <w:r w:rsidRPr="005064FE">
        <w:rPr>
          <w:rFonts w:ascii="Calibri" w:hAnsi="Calibri"/>
        </w:rPr>
        <w:t xml:space="preserve">) i sukladno uvjetima projektnog prijedloga Prsten potpore V u okviru  </w:t>
      </w:r>
      <w:r w:rsidRPr="005064FE">
        <w:rPr>
          <w:rFonts w:ascii="Calibri Light" w:hAnsi="Calibri Light" w:cs="Calibri Light"/>
          <w:lang w:eastAsia="hr-HR"/>
        </w:rPr>
        <w:t xml:space="preserve">Poziva UP.03.2.1.07. „Osiguravanje pomoćnika u nastavi i stručnih komunikacijskih posrednika učenicima s teškoćama u razvoju u osnovnoškolskim i srednjoškolskim odgojno-obrazovnim ustanovama, faza V“ </w:t>
      </w:r>
      <w:r w:rsidRPr="005064FE">
        <w:rPr>
          <w:rFonts w:ascii="Calibri" w:hAnsi="Calibri"/>
        </w:rPr>
        <w:t>koji se financira sredstvima Europskog socijalnog fonda u okviru Operativnog programa "Učinkoviti ljudski potencijali" 2014-2020, OŠ Dragutina Domjanića</w:t>
      </w:r>
      <w:r w:rsidRPr="005064FE">
        <w:rPr>
          <w:rFonts w:ascii="Calibri" w:hAnsi="Calibri"/>
          <w:i/>
          <w:iCs/>
        </w:rPr>
        <w:t xml:space="preserve"> </w:t>
      </w:r>
      <w:r w:rsidRPr="005064FE">
        <w:rPr>
          <w:rFonts w:ascii="Calibri" w:hAnsi="Calibri"/>
        </w:rPr>
        <w:t>objavljuje</w:t>
      </w:r>
    </w:p>
    <w:p w14:paraId="0DE186E9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2001635A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704D2AD7" w14:textId="77777777" w:rsidR="004B2033" w:rsidRDefault="004B2033" w:rsidP="004B2033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NATJEČAJ </w:t>
      </w:r>
    </w:p>
    <w:p w14:paraId="5B716E51" w14:textId="77777777" w:rsidR="004B2033" w:rsidRDefault="004B2033" w:rsidP="004B203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 zapošljavanje pomoćnika u nastavi</w:t>
      </w:r>
    </w:p>
    <w:p w14:paraId="29A20F24" w14:textId="77777777" w:rsidR="004B2033" w:rsidRPr="005064FE" w:rsidRDefault="004B2033" w:rsidP="004B2033">
      <w:pPr>
        <w:shd w:val="clear" w:color="auto" w:fill="FFFFFF" w:themeFill="background1"/>
        <w:jc w:val="center"/>
        <w:rPr>
          <w:rFonts w:ascii="Calibri" w:hAnsi="Calibri"/>
          <w:b/>
        </w:rPr>
      </w:pPr>
    </w:p>
    <w:p w14:paraId="492B9944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  <w:b/>
        </w:rPr>
      </w:pPr>
    </w:p>
    <w:p w14:paraId="28A3A098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CILJ PROJEKTA</w:t>
      </w:r>
    </w:p>
    <w:p w14:paraId="2854A75C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5064FE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52A53A7B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27C15428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POMOĆNICI U NASTAVI</w:t>
      </w:r>
    </w:p>
    <w:p w14:paraId="3EC64358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Broj traženih osoba:</w:t>
      </w:r>
    </w:p>
    <w:p w14:paraId="57126561" w14:textId="7ED7EBA8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Pr="005064FE">
        <w:rPr>
          <w:rFonts w:ascii="Calibri" w:hAnsi="Calibri"/>
        </w:rPr>
        <w:t xml:space="preserve"> pomoćnik u nastavi nepuno radno vrijeme 2</w:t>
      </w:r>
      <w:r w:rsidR="00F25940">
        <w:rPr>
          <w:rFonts w:ascii="Calibri" w:hAnsi="Calibri"/>
        </w:rPr>
        <w:t>0</w:t>
      </w:r>
      <w:r w:rsidRPr="005064FE">
        <w:rPr>
          <w:rFonts w:ascii="Calibri" w:hAnsi="Calibri"/>
        </w:rPr>
        <w:t xml:space="preserve"> sat</w:t>
      </w:r>
      <w:r w:rsidR="00F25940">
        <w:rPr>
          <w:rFonts w:ascii="Calibri" w:hAnsi="Calibri"/>
        </w:rPr>
        <w:t>i</w:t>
      </w:r>
      <w:r w:rsidRPr="005064FE">
        <w:rPr>
          <w:rFonts w:ascii="Calibri" w:hAnsi="Calibri"/>
        </w:rPr>
        <w:t xml:space="preserve"> tjedno (m/ž)</w:t>
      </w:r>
      <w:r>
        <w:rPr>
          <w:rFonts w:ascii="Calibri" w:hAnsi="Calibri"/>
        </w:rPr>
        <w:t>.</w:t>
      </w:r>
    </w:p>
    <w:p w14:paraId="77C80EFB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 </w:t>
      </w:r>
    </w:p>
    <w:p w14:paraId="50F39DBB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2CF6F42A" w14:textId="2FDC766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  <w:i/>
        </w:rPr>
      </w:pPr>
      <w:r w:rsidRPr="005064FE">
        <w:rPr>
          <w:rFonts w:ascii="Calibri" w:hAnsi="Calibri"/>
        </w:rPr>
        <w:t xml:space="preserve">Mjesto rada: </w:t>
      </w:r>
      <w:r w:rsidR="00F25940">
        <w:rPr>
          <w:rFonts w:ascii="Calibri" w:hAnsi="Calibri"/>
        </w:rPr>
        <w:t>PŠ Komin, Komin 36</w:t>
      </w:r>
      <w:r w:rsidRPr="005064FE">
        <w:rPr>
          <w:rFonts w:ascii="Calibri" w:hAnsi="Calibri"/>
        </w:rPr>
        <w:t xml:space="preserve"> </w:t>
      </w:r>
    </w:p>
    <w:p w14:paraId="1901B1F2" w14:textId="1562451E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Vrsta ugovora: ugovor o radu na određeno vrijem</w:t>
      </w:r>
      <w:r w:rsidR="00A62456">
        <w:rPr>
          <w:rFonts w:ascii="Calibri" w:hAnsi="Calibri"/>
        </w:rPr>
        <w:t>e (zamjena za privremeno nenazočnog PUN</w:t>
      </w:r>
      <w:r w:rsidR="003F0D4F">
        <w:rPr>
          <w:rFonts w:ascii="Calibri" w:hAnsi="Calibri"/>
        </w:rPr>
        <w:t>, najdulje do kraja nastavne godine</w:t>
      </w:r>
      <w:r w:rsidR="00A62456">
        <w:rPr>
          <w:rFonts w:ascii="Calibri" w:hAnsi="Calibri"/>
        </w:rPr>
        <w:t>)</w:t>
      </w:r>
    </w:p>
    <w:p w14:paraId="71145DB7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Prijevoz: u cijelosti  </w:t>
      </w:r>
    </w:p>
    <w:p w14:paraId="355C164A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Probni rok: 60 dana</w:t>
      </w:r>
    </w:p>
    <w:p w14:paraId="28CFE26F" w14:textId="77777777" w:rsidR="004B2033" w:rsidRPr="005064FE" w:rsidRDefault="004B2033" w:rsidP="004B2033">
      <w:pPr>
        <w:shd w:val="clear" w:color="auto" w:fill="FFFFFF" w:themeFill="background1"/>
        <w:rPr>
          <w:rFonts w:ascii="Calibri" w:hAnsi="Calibri"/>
        </w:rPr>
      </w:pPr>
    </w:p>
    <w:p w14:paraId="4A2E9617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eastAsia="Calibri" w:hAnsi="Calibri" w:cs="Times New Roman"/>
          <w:b/>
        </w:rPr>
      </w:pPr>
      <w:r w:rsidRPr="005064FE">
        <w:rPr>
          <w:rFonts w:ascii="Calibri" w:eastAsia="Calibri" w:hAnsi="Calibri" w:cs="Times New Roman"/>
          <w:b/>
        </w:rPr>
        <w:t>POSEBNI UVJETI</w:t>
      </w:r>
    </w:p>
    <w:p w14:paraId="7840BB0E" w14:textId="77777777" w:rsidR="004B2033" w:rsidRPr="005064FE" w:rsidRDefault="004B2033" w:rsidP="004B20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završeno najmanje četverogodišnje srednjoškolsko obrazovanje sukladno članku 8. stavak 1. i 2. Pravilnika o pomoćnicima u nastavi i stručnim komunikacijskim posrednicima („Narodne novine“ br. 102/18, 59/19 i 22/20)</w:t>
      </w:r>
    </w:p>
    <w:p w14:paraId="66550BF5" w14:textId="77777777" w:rsidR="004B2033" w:rsidRPr="005064FE" w:rsidRDefault="004B2033" w:rsidP="004B20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5064FE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67B8AA37" w14:textId="77777777" w:rsidR="004B2033" w:rsidRPr="005064FE" w:rsidRDefault="004B2033" w:rsidP="004B2033">
      <w:pPr>
        <w:shd w:val="clear" w:color="auto" w:fill="FFFFFF" w:themeFill="background1"/>
        <w:ind w:left="720"/>
        <w:contextualSpacing/>
        <w:rPr>
          <w:rFonts w:ascii="Calibri" w:eastAsia="Calibri" w:hAnsi="Calibri" w:cs="Times New Roman"/>
        </w:rPr>
      </w:pPr>
    </w:p>
    <w:p w14:paraId="3266F59E" w14:textId="77777777" w:rsidR="004B2033" w:rsidRPr="005064FE" w:rsidRDefault="004B2033" w:rsidP="004B2033">
      <w:pPr>
        <w:shd w:val="clear" w:color="auto" w:fill="FFFFFF" w:themeFill="background1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32E98EFB" w14:textId="77777777" w:rsidR="004B2033" w:rsidRPr="005064FE" w:rsidRDefault="004B2033" w:rsidP="004B20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punoljetnost</w:t>
      </w:r>
    </w:p>
    <w:p w14:paraId="451F1231" w14:textId="77777777" w:rsidR="004B2033" w:rsidRPr="005064FE" w:rsidRDefault="004B2033" w:rsidP="004B20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hrvatsko državljanstvo</w:t>
      </w:r>
    </w:p>
    <w:p w14:paraId="5409C7ED" w14:textId="77777777" w:rsidR="004B2033" w:rsidRPr="005064FE" w:rsidRDefault="004B2033" w:rsidP="004B20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1647BF0B" w14:textId="77777777" w:rsidR="004B2033" w:rsidRPr="005064FE" w:rsidRDefault="004B2033" w:rsidP="004B2033">
      <w:pPr>
        <w:shd w:val="clear" w:color="auto" w:fill="FFFFFF" w:themeFill="background1"/>
        <w:rPr>
          <w:rFonts w:ascii="Calibri" w:eastAsia="Calibri" w:hAnsi="Calibri" w:cs="Times New Roman"/>
        </w:rPr>
      </w:pPr>
    </w:p>
    <w:p w14:paraId="5978CAB5" w14:textId="77777777" w:rsidR="004B2033" w:rsidRPr="005064FE" w:rsidRDefault="004B2033" w:rsidP="004B2033">
      <w:pPr>
        <w:shd w:val="clear" w:color="auto" w:fill="FFFFFF" w:themeFill="background1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Na natječaj se mogu ravnopravno javiti kandidati oba spola.</w:t>
      </w:r>
    </w:p>
    <w:p w14:paraId="0A056710" w14:textId="77777777" w:rsidR="004B2033" w:rsidRPr="005064FE" w:rsidRDefault="004B2033" w:rsidP="004B2033">
      <w:pPr>
        <w:shd w:val="clear" w:color="auto" w:fill="FFFFFF" w:themeFill="background1"/>
        <w:rPr>
          <w:rFonts w:ascii="Calibri" w:eastAsia="Calibri" w:hAnsi="Calibri" w:cs="Times New Roman"/>
        </w:rPr>
      </w:pPr>
    </w:p>
    <w:p w14:paraId="0C4F741B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5F25F87D" w14:textId="77777777" w:rsidR="004B2033" w:rsidRPr="005064FE" w:rsidRDefault="004B2033" w:rsidP="004B2033">
      <w:pPr>
        <w:shd w:val="clear" w:color="auto" w:fill="FFFFFF" w:themeFill="background1"/>
        <w:rPr>
          <w:rFonts w:ascii="Calibri" w:hAnsi="Calibri"/>
        </w:rPr>
      </w:pPr>
    </w:p>
    <w:p w14:paraId="4EBAB497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eastAsia="Calibri" w:hAnsi="Calibri" w:cs="Times New Roman"/>
          <w:b/>
        </w:rPr>
      </w:pPr>
      <w:r w:rsidRPr="005064FE">
        <w:rPr>
          <w:rFonts w:ascii="Calibri" w:eastAsia="Calibri" w:hAnsi="Calibri" w:cs="Times New Roman"/>
          <w:b/>
        </w:rPr>
        <w:t>OPIS POSLOVA</w:t>
      </w:r>
    </w:p>
    <w:p w14:paraId="6BAEF53F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izvanučioničkim aktivnostima, a sve prema izrađenome programu rada prema utvrđenim funkcionalnim sposobnostima i potrebama svakog pojedinog učenika te uputama </w:t>
      </w:r>
      <w:r w:rsidRPr="005064FE">
        <w:rPr>
          <w:rFonts w:ascii="Calibri" w:eastAsia="Calibri" w:hAnsi="Calibri" w:cs="Times New Roman"/>
        </w:rPr>
        <w:lastRenderedPageBreak/>
        <w:t xml:space="preserve">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32035D69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</w:p>
    <w:p w14:paraId="462351CC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5405D1FB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</w:p>
    <w:p w14:paraId="0AD5F4C6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4D1BF3AC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DODATNA ZNANJA I VJEŠTINE</w:t>
      </w:r>
    </w:p>
    <w:p w14:paraId="445FD99D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2C2C247E" w14:textId="77777777" w:rsidR="004B2033" w:rsidRPr="005064FE" w:rsidRDefault="004B2033" w:rsidP="004B2033">
      <w:pPr>
        <w:shd w:val="clear" w:color="auto" w:fill="FFFFFF" w:themeFill="background1"/>
        <w:rPr>
          <w:rFonts w:ascii="Calibri" w:hAnsi="Calibri"/>
        </w:rPr>
      </w:pPr>
    </w:p>
    <w:p w14:paraId="3480C20D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POŽELJNO</w:t>
      </w:r>
    </w:p>
    <w:p w14:paraId="4AA1431D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279899EF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24563CF8" w14:textId="77777777" w:rsidR="004B2033" w:rsidRPr="005064FE" w:rsidRDefault="004B2033" w:rsidP="003F0D4F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PRIJAVA NA NATJEČAJ</w:t>
      </w:r>
    </w:p>
    <w:p w14:paraId="1B6DB317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Uz prijavu na natječaj kandidati trebaju priložiti:</w:t>
      </w:r>
    </w:p>
    <w:p w14:paraId="5A7C2749" w14:textId="77777777" w:rsidR="004B2033" w:rsidRPr="005064FE" w:rsidRDefault="004B2033" w:rsidP="004B2033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životopis (vlastoručno potpisan, s navedenim podacima o volontiranju - naziv institucije / udruge / tvrtke gdje je ostvareno volontiranje, iskustvu u radu s djecom i znanju stranog jezika)</w:t>
      </w:r>
    </w:p>
    <w:p w14:paraId="67FC029E" w14:textId="77777777" w:rsidR="004B2033" w:rsidRPr="005064FE" w:rsidRDefault="004B2033" w:rsidP="004B2033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dokaz o hrvatskom državljanstvu (preslika važeće osobne iskaznice ili preslika domovnice)</w:t>
      </w:r>
    </w:p>
    <w:p w14:paraId="49FD6534" w14:textId="77777777" w:rsidR="004B2033" w:rsidRPr="005064FE" w:rsidRDefault="004B2033" w:rsidP="004B2033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dokaz o odgovarajućem stupnju obrazovanja (preslika svjedodžbe/diplome ili potvrda o stečenoj stručnoj spremi)</w:t>
      </w:r>
    </w:p>
    <w:p w14:paraId="192054C2" w14:textId="77777777" w:rsidR="004B2033" w:rsidRPr="005064FE" w:rsidRDefault="004B2033" w:rsidP="004B2033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5064FE">
        <w:rPr>
          <w:rFonts w:ascii="Calibri" w:hAnsi="Calibri"/>
          <w:u w:val="single"/>
        </w:rPr>
        <w:t>ne starija od dana objave natječaja</w:t>
      </w:r>
      <w:r w:rsidRPr="005064FE">
        <w:rPr>
          <w:rFonts w:ascii="Calibri" w:hAnsi="Calibri"/>
        </w:rPr>
        <w:t>)</w:t>
      </w:r>
    </w:p>
    <w:p w14:paraId="08605A4A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73748B1E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U prijavi obavezno navesti adresu stanovanja, kontakt broj mobitela i elektroničku poštu (e-mail).</w:t>
      </w:r>
    </w:p>
    <w:p w14:paraId="5909ED9E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Times New Roman" w:hAnsi="Times New Roman"/>
        </w:rPr>
      </w:pPr>
    </w:p>
    <w:p w14:paraId="6CED99A4" w14:textId="77777777" w:rsidR="004B2033" w:rsidRPr="005064FE" w:rsidRDefault="004B2033" w:rsidP="004B2033">
      <w:pPr>
        <w:shd w:val="clear" w:color="auto" w:fill="FFFFFF" w:themeFill="background1"/>
        <w:jc w:val="both"/>
        <w:rPr>
          <w:rFonts w:cstheme="minorHAnsi"/>
        </w:rPr>
      </w:pPr>
      <w:r w:rsidRPr="005064F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722C2136" w14:textId="77777777" w:rsidR="004B2033" w:rsidRPr="005064FE" w:rsidRDefault="004B2033" w:rsidP="004B2033">
      <w:pPr>
        <w:shd w:val="clear" w:color="auto" w:fill="FFFFFF" w:themeFill="background1"/>
        <w:jc w:val="both"/>
        <w:rPr>
          <w:rFonts w:cstheme="minorHAnsi"/>
        </w:rPr>
      </w:pPr>
    </w:p>
    <w:p w14:paraId="2202FF8B" w14:textId="029E24FF" w:rsidR="004B2033" w:rsidRDefault="004B2033" w:rsidP="004B2033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FE">
        <w:rPr>
          <w:rFonts w:asciiTheme="minorHAnsi" w:hAnsiTheme="minorHAnsi" w:cstheme="minorHAnsi"/>
          <w:sz w:val="22"/>
          <w:szCs w:val="22"/>
        </w:rPr>
        <w:t xml:space="preserve">Kandidat  koji se poziva na pravo prednosti pri zapošljavanju prema članku 101. Zakona o hrvatskim braniteljima iz Domovinskog rata i članovima njihovih obitelji  i članku 47. Zakona o civilnim stradalnicima iz Domovinskog rata, uz prijavu na Javni natječaj dužan je, osim dokaza o ispunjavanju traženih uvjeta, priložiti i sve potrebne dokaze dostupne na poveznici Ministarstva hrvatskih branitelja: </w:t>
      </w:r>
    </w:p>
    <w:p w14:paraId="3113EF07" w14:textId="77777777" w:rsidR="00DB7312" w:rsidRPr="00DB7312" w:rsidRDefault="00DB7312" w:rsidP="00DB7312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Pr="00DB731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681232C3" w14:textId="05D982D1" w:rsidR="004B2033" w:rsidRPr="005064FE" w:rsidRDefault="004B2033" w:rsidP="004B2033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63C548" w14:textId="77777777" w:rsidR="003E47E2" w:rsidRPr="00832147" w:rsidRDefault="003E47E2" w:rsidP="003E47E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832147">
          <w:rPr>
            <w:rStyle w:val="Hiperveza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D3256AE" w14:textId="77777777" w:rsidR="004B2033" w:rsidRPr="00832147" w:rsidRDefault="004B2033" w:rsidP="004B2033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342402" w14:textId="77777777" w:rsidR="004B2033" w:rsidRPr="005064FE" w:rsidRDefault="004B2033" w:rsidP="004B2033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FE">
        <w:rPr>
          <w:rFonts w:asciiTheme="minorHAnsi" w:hAnsiTheme="minorHAnsi" w:cstheme="minorHAnsi"/>
          <w:sz w:val="22"/>
          <w:szCs w:val="22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7E562F8C" w14:textId="77777777" w:rsidR="004B2033" w:rsidRPr="005064FE" w:rsidRDefault="004B2033" w:rsidP="004B203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</w:rPr>
      </w:pPr>
    </w:p>
    <w:p w14:paraId="4B6B115C" w14:textId="77777777" w:rsidR="004B2033" w:rsidRPr="005064FE" w:rsidRDefault="004B2033" w:rsidP="004B203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5064FE">
        <w:rPr>
          <w:rFonts w:cstheme="minorHAnsi"/>
        </w:rPr>
        <w:lastRenderedPageBreak/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6585C7DE" w14:textId="77777777" w:rsidR="004B2033" w:rsidRPr="005064FE" w:rsidRDefault="004B2033" w:rsidP="004B2033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Helvetica"/>
        </w:rPr>
      </w:pPr>
    </w:p>
    <w:p w14:paraId="58517A7F" w14:textId="77777777" w:rsidR="004B2033" w:rsidRPr="005064FE" w:rsidRDefault="004B2033" w:rsidP="004B2033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  <w:lang w:eastAsia="hr-HR"/>
        </w:rPr>
      </w:pPr>
      <w:r w:rsidRPr="005064F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48D534BA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 w:cs="Helvetica"/>
        </w:rPr>
      </w:pPr>
    </w:p>
    <w:p w14:paraId="36548E33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Za kandidate prijavljene na natječaj koji ispunjavaju formalne uvjete natječaja provest će se prethodna provjera sposobnosti putem i</w:t>
      </w:r>
      <w:r>
        <w:rPr>
          <w:rFonts w:ascii="Calibri" w:hAnsi="Calibri"/>
        </w:rPr>
        <w:t>ntervjua</w:t>
      </w:r>
      <w:r w:rsidRPr="005064FE">
        <w:rPr>
          <w:rFonts w:ascii="Calibri" w:hAnsi="Calibri"/>
        </w:rPr>
        <w:t xml:space="preserve">. </w:t>
      </w:r>
      <w:r>
        <w:rPr>
          <w:rFonts w:ascii="Calibri" w:hAnsi="Calibri"/>
        </w:rPr>
        <w:t>O t</w:t>
      </w:r>
      <w:r w:rsidRPr="005064FE">
        <w:rPr>
          <w:rFonts w:ascii="Calibri" w:hAnsi="Calibri"/>
        </w:rPr>
        <w:t>očn</w:t>
      </w:r>
      <w:r>
        <w:rPr>
          <w:rFonts w:ascii="Calibri" w:hAnsi="Calibri"/>
        </w:rPr>
        <w:t>om</w:t>
      </w:r>
      <w:r w:rsidRPr="005064FE">
        <w:rPr>
          <w:rFonts w:ascii="Calibri" w:hAnsi="Calibri"/>
        </w:rPr>
        <w:t xml:space="preserve"> mjestu i vremenu održavanja prethodne provjere sp</w:t>
      </w:r>
      <w:r>
        <w:rPr>
          <w:rFonts w:ascii="Calibri" w:hAnsi="Calibri"/>
        </w:rPr>
        <w:t>osobnosti kandidati će biti obaviješteni putem mail-a ili telefonski</w:t>
      </w:r>
      <w:r w:rsidRPr="005064FE">
        <w:rPr>
          <w:rFonts w:ascii="Calibri" w:hAnsi="Calibri"/>
        </w:rPr>
        <w:t>. Ako kandidat ne pristupi prethodnoj provjeri sposobnosti, smatra se da je povukao prijavu na natječaj.</w:t>
      </w:r>
    </w:p>
    <w:p w14:paraId="64E01111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02FBB184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Izabrani kandidat/inja za pomoćnika u nastavi obavezan/a je proći program uvođenja u rad u vidu osposobljavanja koje će biti organizirano kroz 20 sati i to prije početka rada.</w:t>
      </w:r>
    </w:p>
    <w:p w14:paraId="0CD5BD7E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7ED34883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0A91D434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17867495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S kandidatom/</w:t>
      </w:r>
      <w:proofErr w:type="spellStart"/>
      <w:r w:rsidRPr="005064FE">
        <w:rPr>
          <w:rFonts w:ascii="Calibri" w:hAnsi="Calibri"/>
        </w:rPr>
        <w:t>injom</w:t>
      </w:r>
      <w:proofErr w:type="spellEnd"/>
      <w:r w:rsidRPr="005064FE">
        <w:rPr>
          <w:rFonts w:ascii="Calibri" w:hAnsi="Calibri"/>
        </w:rPr>
        <w:t xml:space="preserve"> za pomoćnika u nastavi, obrazovna ustanova – osnovna škola sklopit će pisani Ugovor o radu u kojem će biti utvrđeni poslovi, trajanje, tjedno zaduženje te međusobna prava, obveze i odgovornosti ugovornih strana.</w:t>
      </w:r>
    </w:p>
    <w:p w14:paraId="1C33399E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743632CB" w14:textId="7A47D8EF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Rok prijave je osam (8) dana od dana objave natječaja </w:t>
      </w:r>
      <w:r w:rsidR="003F0D4F" w:rsidRPr="003F0D4F">
        <w:rPr>
          <w:rFonts w:ascii="Calibri" w:hAnsi="Calibri"/>
          <w:b/>
        </w:rPr>
        <w:t>27</w:t>
      </w:r>
      <w:r w:rsidRPr="003F0D4F">
        <w:rPr>
          <w:rFonts w:ascii="Calibri" w:hAnsi="Calibri"/>
          <w:b/>
        </w:rPr>
        <w:t xml:space="preserve">. </w:t>
      </w:r>
      <w:r w:rsidR="00EC56E9">
        <w:rPr>
          <w:rFonts w:ascii="Calibri" w:hAnsi="Calibri"/>
          <w:b/>
        </w:rPr>
        <w:t>travnja</w:t>
      </w:r>
      <w:r w:rsidRPr="00A02C62">
        <w:rPr>
          <w:rFonts w:ascii="Calibri" w:hAnsi="Calibri"/>
          <w:b/>
        </w:rPr>
        <w:t xml:space="preserve"> 202</w:t>
      </w:r>
      <w:r w:rsidR="00EC56E9">
        <w:rPr>
          <w:rFonts w:ascii="Calibri" w:hAnsi="Calibri"/>
          <w:b/>
        </w:rPr>
        <w:t>3</w:t>
      </w:r>
      <w:r w:rsidRPr="00A02C62">
        <w:rPr>
          <w:rFonts w:ascii="Calibri" w:hAnsi="Calibri"/>
          <w:b/>
        </w:rPr>
        <w:t>. godine.</w:t>
      </w:r>
      <w:r w:rsidRPr="005064FE">
        <w:rPr>
          <w:rFonts w:ascii="Calibri" w:hAnsi="Calibri"/>
        </w:rPr>
        <w:t xml:space="preserve"> </w:t>
      </w:r>
    </w:p>
    <w:p w14:paraId="5E479220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7ABDC38B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Prijave na natječaj s dokazima o ispunjavanju uvjeta dostavljaju se na adresu škole: OŠ Dragutina Domjanića, Ivana Gundulića 2, 10380 Sveti Ivan Zelina,</w:t>
      </w:r>
      <w:r w:rsidRPr="005064FE">
        <w:rPr>
          <w:rFonts w:ascii="Calibri" w:hAnsi="Calibri"/>
          <w:i/>
          <w:iCs/>
        </w:rPr>
        <w:t xml:space="preserve"> </w:t>
      </w:r>
      <w:r w:rsidRPr="005064FE">
        <w:rPr>
          <w:rFonts w:ascii="Calibri" w:hAnsi="Calibri"/>
        </w:rPr>
        <w:t>s naznakom "NE OTVARAJ – NATJEČAJ ZA POMOĆNIKE U NASTAVI".</w:t>
      </w:r>
    </w:p>
    <w:p w14:paraId="5D03973E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6DCE0727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Nepravodobne i nepotpune prijave neće biti razmatrane.</w:t>
      </w:r>
    </w:p>
    <w:p w14:paraId="13F55703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4617BAAC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Za sve informacije možete se obratiti na brojeve 01 2060 918 ili 01 2061 109.</w:t>
      </w:r>
    </w:p>
    <w:p w14:paraId="17613540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074486C9" w14:textId="77777777" w:rsidR="004B2033" w:rsidRPr="005064FE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O rezultatima natječaja kandidati će biti obaviješteni u zakonskom roku.</w:t>
      </w:r>
      <w:r w:rsidRPr="005064FE">
        <w:rPr>
          <w:rFonts w:ascii="Calibri" w:hAnsi="Calibri"/>
        </w:rPr>
        <w:tab/>
      </w:r>
      <w:r w:rsidRPr="005064FE">
        <w:rPr>
          <w:rFonts w:ascii="Calibri" w:hAnsi="Calibri"/>
        </w:rPr>
        <w:tab/>
      </w:r>
      <w:r w:rsidRPr="005064FE">
        <w:rPr>
          <w:rFonts w:ascii="Calibri" w:hAnsi="Calibri"/>
        </w:rPr>
        <w:tab/>
      </w:r>
    </w:p>
    <w:p w14:paraId="6AF378C6" w14:textId="77777777" w:rsidR="004B2033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196D4722" w14:textId="1B341D87" w:rsidR="004B2033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C56E9">
        <w:rPr>
          <w:rFonts w:ascii="Calibri" w:hAnsi="Calibri"/>
        </w:rPr>
        <w:t xml:space="preserve">v. d. </w:t>
      </w:r>
      <w:r>
        <w:rPr>
          <w:rFonts w:ascii="Calibri" w:hAnsi="Calibri"/>
        </w:rPr>
        <w:t>Ravnateljica:</w:t>
      </w:r>
    </w:p>
    <w:p w14:paraId="104E98EE" w14:textId="77777777" w:rsidR="004B2033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</w:p>
    <w:p w14:paraId="324D9111" w14:textId="7D872A49" w:rsidR="004B2033" w:rsidRDefault="004B2033" w:rsidP="004B2033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C56E9">
        <w:rPr>
          <w:rFonts w:ascii="Calibri" w:hAnsi="Calibri"/>
        </w:rPr>
        <w:t xml:space="preserve">         </w:t>
      </w:r>
      <w:r w:rsidR="00037E7D">
        <w:rPr>
          <w:rFonts w:ascii="Calibri" w:hAnsi="Calibri"/>
        </w:rPr>
        <w:t xml:space="preserve"> </w:t>
      </w:r>
      <w:r w:rsidR="00EC56E9">
        <w:rPr>
          <w:rFonts w:ascii="Calibri" w:hAnsi="Calibri"/>
        </w:rPr>
        <w:t xml:space="preserve">Martina potočki, dipl. </w:t>
      </w:r>
      <w:proofErr w:type="spellStart"/>
      <w:r w:rsidR="00EC56E9">
        <w:rPr>
          <w:rFonts w:ascii="Calibri" w:hAnsi="Calibri"/>
        </w:rPr>
        <w:t>uč</w:t>
      </w:r>
      <w:proofErr w:type="spellEnd"/>
      <w:r w:rsidR="00EC56E9">
        <w:rPr>
          <w:rFonts w:ascii="Calibri" w:hAnsi="Calibri"/>
        </w:rPr>
        <w:t>.</w:t>
      </w:r>
    </w:p>
    <w:p w14:paraId="456E24EF" w14:textId="28330B3C" w:rsidR="0007074B" w:rsidRPr="00630085" w:rsidRDefault="0007074B" w:rsidP="004B2033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v.r.</w:t>
      </w:r>
      <w:bookmarkStart w:id="0" w:name="_GoBack"/>
      <w:bookmarkEnd w:id="0"/>
    </w:p>
    <w:p w14:paraId="64C31243" w14:textId="77777777" w:rsidR="004B2033" w:rsidRPr="005064FE" w:rsidRDefault="004B2033" w:rsidP="004B2033">
      <w:pPr>
        <w:shd w:val="clear" w:color="auto" w:fill="FFFFFF" w:themeFill="background1"/>
      </w:pPr>
    </w:p>
    <w:p w14:paraId="2AA0936B" w14:textId="241768FE" w:rsidR="004B2033" w:rsidRDefault="00EF40A7" w:rsidP="004B2033">
      <w:pPr>
        <w:shd w:val="clear" w:color="auto" w:fill="FFFFFF" w:themeFill="background1"/>
      </w:pPr>
      <w:r>
        <w:t>KLASA:112-02/2</w:t>
      </w:r>
      <w:r w:rsidR="00EC56E9">
        <w:t>3</w:t>
      </w:r>
      <w:r>
        <w:t>-01/</w:t>
      </w:r>
      <w:r w:rsidR="00EC56E9">
        <w:t>18</w:t>
      </w:r>
    </w:p>
    <w:p w14:paraId="6D444C1B" w14:textId="43043206" w:rsidR="004B2033" w:rsidRDefault="004B2033" w:rsidP="004B2033">
      <w:pPr>
        <w:shd w:val="clear" w:color="auto" w:fill="FFFFFF" w:themeFill="background1"/>
      </w:pPr>
      <w:r>
        <w:t>URBROJ.238-30-31</w:t>
      </w:r>
      <w:r w:rsidR="00EC56E9">
        <w:t>-23-1</w:t>
      </w:r>
    </w:p>
    <w:p w14:paraId="702898A6" w14:textId="01D58E1E" w:rsidR="004B2033" w:rsidRPr="005064FE" w:rsidRDefault="004B2033" w:rsidP="004B2033">
      <w:pPr>
        <w:shd w:val="clear" w:color="auto" w:fill="FFFFFF" w:themeFill="background1"/>
      </w:pPr>
      <w:r>
        <w:t xml:space="preserve">Sveti Ivan Zelina, </w:t>
      </w:r>
      <w:r w:rsidR="00EC56E9">
        <w:t>19</w:t>
      </w:r>
      <w:r>
        <w:t xml:space="preserve">. </w:t>
      </w:r>
      <w:r w:rsidR="00EC56E9">
        <w:t>travnja</w:t>
      </w:r>
      <w:r>
        <w:t xml:space="preserve"> 202</w:t>
      </w:r>
      <w:r w:rsidR="00EC56E9">
        <w:t>3</w:t>
      </w:r>
      <w:r>
        <w:t>. g.</w:t>
      </w:r>
    </w:p>
    <w:p w14:paraId="5D164F2E" w14:textId="77777777" w:rsidR="004B2033" w:rsidRPr="005064FE" w:rsidRDefault="004B2033" w:rsidP="005064FE">
      <w:pPr>
        <w:shd w:val="clear" w:color="auto" w:fill="FFFFFF" w:themeFill="background1"/>
      </w:pPr>
    </w:p>
    <w:sectPr w:rsidR="004B2033" w:rsidRPr="005064FE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037E7D"/>
    <w:rsid w:val="0007074B"/>
    <w:rsid w:val="001415C3"/>
    <w:rsid w:val="0015773C"/>
    <w:rsid w:val="001D51EF"/>
    <w:rsid w:val="00277D10"/>
    <w:rsid w:val="00287C71"/>
    <w:rsid w:val="002E6553"/>
    <w:rsid w:val="003C5339"/>
    <w:rsid w:val="003E47E2"/>
    <w:rsid w:val="003F0D4F"/>
    <w:rsid w:val="00495E68"/>
    <w:rsid w:val="004B2033"/>
    <w:rsid w:val="005064FE"/>
    <w:rsid w:val="00546B68"/>
    <w:rsid w:val="00630085"/>
    <w:rsid w:val="006634F8"/>
    <w:rsid w:val="00680E1E"/>
    <w:rsid w:val="00694240"/>
    <w:rsid w:val="006C1797"/>
    <w:rsid w:val="006F7AF3"/>
    <w:rsid w:val="00737182"/>
    <w:rsid w:val="007C1AC0"/>
    <w:rsid w:val="007D33D0"/>
    <w:rsid w:val="00821D8E"/>
    <w:rsid w:val="00832147"/>
    <w:rsid w:val="009C3B21"/>
    <w:rsid w:val="009E7BE1"/>
    <w:rsid w:val="00A02C62"/>
    <w:rsid w:val="00A21C48"/>
    <w:rsid w:val="00A44EC0"/>
    <w:rsid w:val="00A53334"/>
    <w:rsid w:val="00A62456"/>
    <w:rsid w:val="00B543B2"/>
    <w:rsid w:val="00BA52CA"/>
    <w:rsid w:val="00BC3904"/>
    <w:rsid w:val="00BD594C"/>
    <w:rsid w:val="00C01738"/>
    <w:rsid w:val="00D1149C"/>
    <w:rsid w:val="00D4636C"/>
    <w:rsid w:val="00DB7312"/>
    <w:rsid w:val="00DC608E"/>
    <w:rsid w:val="00E36819"/>
    <w:rsid w:val="00E7787B"/>
    <w:rsid w:val="00E954FC"/>
    <w:rsid w:val="00EC56E9"/>
    <w:rsid w:val="00EC673C"/>
    <w:rsid w:val="00EF40A7"/>
    <w:rsid w:val="00F25940"/>
    <w:rsid w:val="00F65B32"/>
    <w:rsid w:val="00F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28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Melita</cp:lastModifiedBy>
  <cp:revision>41</cp:revision>
  <cp:lastPrinted>2023-04-19T06:56:00Z</cp:lastPrinted>
  <dcterms:created xsi:type="dcterms:W3CDTF">2022-07-13T12:45:00Z</dcterms:created>
  <dcterms:modified xsi:type="dcterms:W3CDTF">2023-04-19T06:57:00Z</dcterms:modified>
</cp:coreProperties>
</file>