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10E" w:rsidRPr="00700349" w:rsidRDefault="007F110E" w:rsidP="007F110E">
      <w:r>
        <w:t xml:space="preserve">Na temelju </w:t>
      </w:r>
      <w:r w:rsidRPr="00700349">
        <w:t>članka 98. Zakona o odgoju i obrazovanju u osnovnoj i sre</w:t>
      </w:r>
      <w:r>
        <w:t>dnjoj školi ( Narodne novine broj</w:t>
      </w:r>
      <w:r w:rsidRPr="00700349">
        <w:t xml:space="preserve"> 87/08., 86/09., 92/10., 105/10., 90/11</w:t>
      </w:r>
      <w:r>
        <w:t>,16/12 i 86/12</w:t>
      </w:r>
      <w:r w:rsidRPr="00700349">
        <w:t>) Školski odbor Osnovne škole Dragutin</w:t>
      </w:r>
      <w:r>
        <w:t xml:space="preserve">a Domjanića, Sveti </w:t>
      </w:r>
      <w:r w:rsidRPr="00700349">
        <w:t>Ivan Zelina, uz prethodnu suglasnost Zagrebačke županije KLA</w:t>
      </w:r>
      <w:r>
        <w:t>SA:</w:t>
      </w:r>
      <w:r w:rsidR="00F97BDB">
        <w:t>021-04/13-01/</w:t>
      </w:r>
      <w:proofErr w:type="spellStart"/>
      <w:r w:rsidR="00F97BDB">
        <w:t>01</w:t>
      </w:r>
      <w:proofErr w:type="spellEnd"/>
      <w:r>
        <w:t>, URBROJ</w:t>
      </w:r>
      <w:r w:rsidRPr="00700349">
        <w:t>:</w:t>
      </w:r>
      <w:r w:rsidR="00F97BDB">
        <w:t>238/1-01-73-72</w:t>
      </w:r>
      <w:r w:rsidRPr="00700349">
        <w:t xml:space="preserve"> od </w:t>
      </w:r>
      <w:r w:rsidR="00F97BDB">
        <w:t xml:space="preserve">5. 3. 2013. </w:t>
      </w:r>
      <w:r w:rsidRPr="00700349">
        <w:t xml:space="preserve">g., na sjednici održanoj </w:t>
      </w:r>
      <w:r w:rsidR="00F97BDB">
        <w:t>4. 4. 2013.</w:t>
      </w:r>
      <w:r w:rsidRPr="00700349">
        <w:t xml:space="preserve"> godine donio je</w:t>
      </w:r>
    </w:p>
    <w:p w:rsidR="007F110E" w:rsidRPr="00385E61" w:rsidRDefault="007F110E" w:rsidP="007F110E">
      <w:pPr>
        <w:rPr>
          <w:rFonts w:ascii="Comic Sans MS" w:hAnsi="Comic Sans MS"/>
          <w:sz w:val="22"/>
          <w:szCs w:val="22"/>
        </w:rPr>
      </w:pPr>
    </w:p>
    <w:p w:rsidR="007F110E" w:rsidRDefault="007F110E" w:rsidP="007F110E">
      <w:pPr>
        <w:jc w:val="center"/>
        <w:rPr>
          <w:sz w:val="28"/>
          <w:szCs w:val="28"/>
        </w:rPr>
      </w:pPr>
      <w:r>
        <w:rPr>
          <w:sz w:val="28"/>
          <w:szCs w:val="28"/>
        </w:rPr>
        <w:t>ODLUKU O IZMJENAMA I DOPUNAMA</w:t>
      </w:r>
    </w:p>
    <w:p w:rsidR="007F110E" w:rsidRDefault="007F110E" w:rsidP="007F110E">
      <w:pPr>
        <w:jc w:val="center"/>
        <w:rPr>
          <w:sz w:val="28"/>
          <w:szCs w:val="28"/>
        </w:rPr>
      </w:pPr>
    </w:p>
    <w:p w:rsidR="007F110E" w:rsidRDefault="007F110E" w:rsidP="007F110E">
      <w:pPr>
        <w:jc w:val="center"/>
        <w:rPr>
          <w:sz w:val="28"/>
          <w:szCs w:val="28"/>
        </w:rPr>
      </w:pPr>
      <w:r>
        <w:rPr>
          <w:sz w:val="28"/>
          <w:szCs w:val="28"/>
        </w:rPr>
        <w:t>STATUTA OSNOVNE ŠKOLE DRAGUTINA DOMJANIĆA SVETI IVAN ZELINA</w:t>
      </w:r>
    </w:p>
    <w:p w:rsidR="007F110E" w:rsidRDefault="007F110E" w:rsidP="007F110E"/>
    <w:p w:rsidR="007F110E" w:rsidRDefault="007F110E" w:rsidP="007F110E"/>
    <w:p w:rsidR="007F110E" w:rsidRDefault="007F110E" w:rsidP="007F110E">
      <w:pPr>
        <w:jc w:val="center"/>
      </w:pPr>
      <w:r>
        <w:t>Članak 1.</w:t>
      </w:r>
    </w:p>
    <w:p w:rsidR="007F110E" w:rsidRDefault="007F110E" w:rsidP="007F110E">
      <w:pPr>
        <w:jc w:val="center"/>
      </w:pPr>
    </w:p>
    <w:p w:rsidR="007F110E" w:rsidRDefault="007F110E" w:rsidP="007F110E">
      <w:r>
        <w:t xml:space="preserve">U Statutu OŠ D. Domjanića, </w:t>
      </w:r>
    </w:p>
    <w:p w:rsidR="007F110E" w:rsidRDefault="007F110E" w:rsidP="007F110E">
      <w:r>
        <w:t>KLASA. 012-03/08-01/</w:t>
      </w:r>
      <w:proofErr w:type="spellStart"/>
      <w:r>
        <w:t>01</w:t>
      </w:r>
      <w:proofErr w:type="spellEnd"/>
      <w:r>
        <w:t xml:space="preserve">, URBROJ: 238/30-31-08-1, od 18. 11. </w:t>
      </w:r>
      <w:smartTag w:uri="urn:schemas-microsoft-com:office:smarttags" w:element="metricconverter">
        <w:smartTagPr>
          <w:attr w:name="ProductID" w:val="2008. g"/>
        </w:smartTagPr>
        <w:r>
          <w:t>2008. g</w:t>
        </w:r>
      </w:smartTag>
      <w:r>
        <w:t xml:space="preserve">., </w:t>
      </w:r>
    </w:p>
    <w:p w:rsidR="007F110E" w:rsidRDefault="007F110E" w:rsidP="007F110E">
      <w:r>
        <w:t>KLASA: 012-03/11-01/</w:t>
      </w:r>
      <w:proofErr w:type="spellStart"/>
      <w:r>
        <w:t>01</w:t>
      </w:r>
      <w:proofErr w:type="spellEnd"/>
      <w:r>
        <w:t xml:space="preserve">, URBROJ: 238/30-31-11-09-1 od 20. 04. </w:t>
      </w:r>
      <w:smartTag w:uri="urn:schemas-microsoft-com:office:smarttags" w:element="metricconverter">
        <w:smartTagPr>
          <w:attr w:name="ProductID" w:val="2011. g"/>
        </w:smartTagPr>
        <w:r>
          <w:t>2011. g</w:t>
        </w:r>
      </w:smartTag>
      <w:r>
        <w:t>.</w:t>
      </w:r>
    </w:p>
    <w:p w:rsidR="007F110E" w:rsidRDefault="007F110E" w:rsidP="007F110E">
      <w:r>
        <w:t>KLASA: 012-03/12-01/</w:t>
      </w:r>
      <w:proofErr w:type="spellStart"/>
      <w:r>
        <w:t>01</w:t>
      </w:r>
      <w:proofErr w:type="spellEnd"/>
      <w:r>
        <w:t xml:space="preserve">, URBROJ: 238/30-31-12-09-1 od 06.09. </w:t>
      </w:r>
      <w:smartTag w:uri="urn:schemas-microsoft-com:office:smarttags" w:element="metricconverter">
        <w:smartTagPr>
          <w:attr w:name="ProductID" w:val="2012. g"/>
        </w:smartTagPr>
        <w:r>
          <w:t>2012. g</w:t>
        </w:r>
      </w:smartTag>
      <w:r>
        <w:t xml:space="preserve">. </w:t>
      </w:r>
    </w:p>
    <w:p w:rsidR="007F110E" w:rsidRDefault="007F110E" w:rsidP="007F110E">
      <w:r>
        <w:t>članak 30. mijenja se i glasi:</w:t>
      </w:r>
    </w:p>
    <w:p w:rsidR="007F110E" w:rsidRDefault="007F110E" w:rsidP="007F110E">
      <w:pPr>
        <w:pStyle w:val="Tijeloteksta"/>
        <w:tabs>
          <w:tab w:val="left" w:pos="3828"/>
        </w:tabs>
        <w:ind w:left="360"/>
      </w:pPr>
    </w:p>
    <w:p w:rsidR="007F110E" w:rsidRPr="00542CF0" w:rsidRDefault="007F110E" w:rsidP="007F110E">
      <w:pPr>
        <w:pStyle w:val="Tijeloteksta"/>
        <w:jc w:val="left"/>
        <w:rPr>
          <w:bCs/>
          <w:szCs w:val="24"/>
        </w:rPr>
      </w:pPr>
      <w:r>
        <w:rPr>
          <w:bCs/>
          <w:szCs w:val="24"/>
        </w:rPr>
        <w:t>„</w:t>
      </w:r>
      <w:r w:rsidRPr="00542CF0">
        <w:rPr>
          <w:bCs/>
          <w:szCs w:val="24"/>
        </w:rPr>
        <w:t xml:space="preserve">Članom Školskog odbora ne može biti imenovana osoba koja je pravomoćno osuđena na kaznu zatvora (neovisno o tome je li izrečena uvjetna ili bezuvjetna kazna ) za neko od kaznenih djela počinjenih s namjerom protiv života i tijela, protiv slobode i prava čovjeka i građanina, protiv Republike Hrvatske, protiv vrijednosti zaštićenih međunarodnim pravom, protiv spolne slobode i spolnog ćudoređa, protiv braka, obitelji i mladeži, protiv imovine, protiv sigurnosti pravnog prometa i poslovanja, protiv pravosuđa, protiv vjerodostojnosti isprava, protiv javnog reda, protiv službene dužnosti, osim ako je nastupila rehabilitacija prema posebnom zakonu. </w:t>
      </w:r>
      <w:r>
        <w:rPr>
          <w:bCs/>
          <w:szCs w:val="24"/>
        </w:rPr>
        <w:t>„</w:t>
      </w:r>
    </w:p>
    <w:p w:rsidR="007F110E" w:rsidRDefault="007F110E" w:rsidP="007F110E">
      <w:pPr>
        <w:pStyle w:val="Tijeloteksta"/>
        <w:rPr>
          <w:bCs/>
          <w:szCs w:val="24"/>
        </w:rPr>
      </w:pPr>
    </w:p>
    <w:p w:rsidR="007F110E" w:rsidRDefault="007F110E" w:rsidP="007F110E">
      <w:pPr>
        <w:pStyle w:val="Tijeloteksta"/>
        <w:jc w:val="center"/>
        <w:rPr>
          <w:bCs/>
          <w:szCs w:val="24"/>
        </w:rPr>
      </w:pPr>
      <w:r>
        <w:rPr>
          <w:bCs/>
          <w:szCs w:val="24"/>
        </w:rPr>
        <w:t>Članak 2.</w:t>
      </w:r>
    </w:p>
    <w:p w:rsidR="007F110E" w:rsidRDefault="007F110E" w:rsidP="007F110E">
      <w:pPr>
        <w:pStyle w:val="Tijeloteksta"/>
        <w:jc w:val="center"/>
        <w:rPr>
          <w:bCs/>
          <w:szCs w:val="24"/>
        </w:rPr>
      </w:pPr>
    </w:p>
    <w:p w:rsidR="007F110E" w:rsidRDefault="007F110E" w:rsidP="007F110E">
      <w:pPr>
        <w:pStyle w:val="Tijeloteksta"/>
        <w:jc w:val="left"/>
        <w:rPr>
          <w:bCs/>
          <w:szCs w:val="24"/>
        </w:rPr>
      </w:pPr>
      <w:r>
        <w:rPr>
          <w:bCs/>
          <w:szCs w:val="24"/>
        </w:rPr>
        <w:t>Članak 68. mijenja se i glasi:</w:t>
      </w:r>
    </w:p>
    <w:p w:rsidR="007F110E" w:rsidRDefault="007F110E" w:rsidP="007F110E">
      <w:pPr>
        <w:pStyle w:val="Tijeloteksta"/>
        <w:jc w:val="left"/>
        <w:rPr>
          <w:bCs/>
          <w:szCs w:val="24"/>
        </w:rPr>
      </w:pPr>
    </w:p>
    <w:p w:rsidR="007F110E" w:rsidRPr="00542CF0" w:rsidRDefault="007F110E" w:rsidP="007F110E">
      <w:pPr>
        <w:pStyle w:val="Tijeloteksta"/>
        <w:rPr>
          <w:szCs w:val="24"/>
        </w:rPr>
      </w:pPr>
      <w:r>
        <w:rPr>
          <w:szCs w:val="24"/>
        </w:rPr>
        <w:t>„</w:t>
      </w:r>
      <w:r w:rsidRPr="00542CF0">
        <w:rPr>
          <w:szCs w:val="24"/>
        </w:rPr>
        <w:t>U roku od osam (8) dana od sjednice Školskog odbora na kojoj su utvrđeni kandidati koji ispunjavaju uvjete natječaja za ravnatelja Škole i koji su ponude dostavili u propisanom roku , sazivaju se sjednice Učiteljskog vijeća, Vijeća roditelja i skup (zbor ) radnika.</w:t>
      </w:r>
      <w:r>
        <w:rPr>
          <w:szCs w:val="24"/>
        </w:rPr>
        <w:t>“</w:t>
      </w:r>
      <w:r w:rsidRPr="00542CF0">
        <w:rPr>
          <w:szCs w:val="24"/>
        </w:rPr>
        <w:t xml:space="preserve"> 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center"/>
        <w:rPr>
          <w:szCs w:val="24"/>
        </w:rPr>
      </w:pPr>
      <w:r>
        <w:rPr>
          <w:szCs w:val="24"/>
        </w:rPr>
        <w:t>Članak 3.</w:t>
      </w:r>
    </w:p>
    <w:p w:rsidR="007F110E" w:rsidRDefault="007F110E" w:rsidP="007F110E">
      <w:pPr>
        <w:pStyle w:val="Tijeloteksta"/>
        <w:jc w:val="center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>Članak 69. mijenja se i glasi: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Pr="00542CF0" w:rsidRDefault="007F110E" w:rsidP="007F110E">
      <w:pPr>
        <w:pStyle w:val="Tijeloteksta"/>
        <w:rPr>
          <w:szCs w:val="24"/>
        </w:rPr>
      </w:pPr>
      <w:r>
        <w:rPr>
          <w:szCs w:val="24"/>
        </w:rPr>
        <w:t>„</w:t>
      </w:r>
      <w:r w:rsidRPr="00542CF0">
        <w:rPr>
          <w:szCs w:val="24"/>
        </w:rPr>
        <w:t>Na sjednici Učiteljskog vijeća, Vijeća roditelja i na skupu (zboru)  radnika nazočne se izvješćuje o kandidatima za ravnatelja škole koji ispunjavaju uvjete natječaja i koji su ponude dostavili u propisanom roku.</w:t>
      </w:r>
    </w:p>
    <w:p w:rsidR="007F110E" w:rsidRPr="00542CF0" w:rsidRDefault="007F110E" w:rsidP="007F110E">
      <w:pPr>
        <w:pStyle w:val="Tijeloteksta"/>
        <w:rPr>
          <w:szCs w:val="24"/>
        </w:rPr>
      </w:pPr>
      <w:r w:rsidRPr="00542CF0">
        <w:rPr>
          <w:szCs w:val="24"/>
        </w:rPr>
        <w:t xml:space="preserve">Učiteljsko vijeće,Vijeće roditelja i skup (zbor) radnika tajno glasuju  o kandidatima za ravnatelja škole iz stavka </w:t>
      </w:r>
      <w:r>
        <w:rPr>
          <w:szCs w:val="24"/>
        </w:rPr>
        <w:t>1</w:t>
      </w:r>
      <w:r w:rsidRPr="00542CF0">
        <w:rPr>
          <w:szCs w:val="24"/>
        </w:rPr>
        <w:t>. ovog članka, a nakon završenog glasovanja donosi se pisani zaključak koji se dostavlja  Školskom odboru.</w:t>
      </w:r>
    </w:p>
    <w:p w:rsidR="007F110E" w:rsidRPr="00542CF0" w:rsidRDefault="007F110E" w:rsidP="007F110E">
      <w:pPr>
        <w:pStyle w:val="Tijeloteksta"/>
        <w:rPr>
          <w:szCs w:val="24"/>
        </w:rPr>
      </w:pPr>
      <w:r w:rsidRPr="00542CF0">
        <w:rPr>
          <w:szCs w:val="24"/>
        </w:rPr>
        <w:t xml:space="preserve">Glasovanje je pravovaljano ako mu je pristupila najmanje natpolovična većina članova Učiteljskog vijeća, Vijeća roditelja te skupa (zbora) radnika. </w:t>
      </w:r>
    </w:p>
    <w:p w:rsidR="007F110E" w:rsidRPr="00542CF0" w:rsidRDefault="007F110E" w:rsidP="007F110E">
      <w:pPr>
        <w:pStyle w:val="Tijeloteksta"/>
        <w:rPr>
          <w:szCs w:val="24"/>
        </w:rPr>
      </w:pPr>
      <w:r w:rsidRPr="00542CF0">
        <w:rPr>
          <w:szCs w:val="24"/>
        </w:rPr>
        <w:lastRenderedPageBreak/>
        <w:t xml:space="preserve">Zaključci tijela  iz stavka </w:t>
      </w:r>
      <w:r>
        <w:rPr>
          <w:szCs w:val="24"/>
        </w:rPr>
        <w:t>2</w:t>
      </w:r>
      <w:r w:rsidRPr="00542CF0">
        <w:rPr>
          <w:szCs w:val="24"/>
        </w:rPr>
        <w:t xml:space="preserve">. ovog članka obvezuju članove Školskog odbora  koje ih je imenovalo u školski odbor. </w:t>
      </w:r>
      <w:r>
        <w:rPr>
          <w:szCs w:val="24"/>
        </w:rPr>
        <w:t>„</w:t>
      </w:r>
    </w:p>
    <w:p w:rsidR="007F110E" w:rsidRDefault="007F110E" w:rsidP="007F110E">
      <w:pPr>
        <w:pStyle w:val="Tijeloteksta"/>
        <w:jc w:val="center"/>
        <w:rPr>
          <w:szCs w:val="24"/>
        </w:rPr>
      </w:pPr>
    </w:p>
    <w:p w:rsidR="007F110E" w:rsidRDefault="007F110E" w:rsidP="007F110E">
      <w:pPr>
        <w:pStyle w:val="Tijeloteksta"/>
        <w:jc w:val="center"/>
        <w:rPr>
          <w:szCs w:val="24"/>
        </w:rPr>
      </w:pPr>
    </w:p>
    <w:p w:rsidR="007F110E" w:rsidRDefault="007F110E" w:rsidP="007F110E">
      <w:pPr>
        <w:pStyle w:val="Tijeloteksta"/>
        <w:jc w:val="center"/>
        <w:rPr>
          <w:szCs w:val="24"/>
        </w:rPr>
      </w:pPr>
      <w:r>
        <w:rPr>
          <w:szCs w:val="24"/>
        </w:rPr>
        <w:t>Članak 4.</w:t>
      </w: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>Članak 70. mijenja se i glasi: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Pr="00542CF0" w:rsidRDefault="007F110E" w:rsidP="007F110E">
      <w:pPr>
        <w:pStyle w:val="Tijeloteksta"/>
        <w:rPr>
          <w:szCs w:val="24"/>
        </w:rPr>
      </w:pPr>
      <w:r>
        <w:rPr>
          <w:szCs w:val="24"/>
        </w:rPr>
        <w:t>„</w:t>
      </w:r>
      <w:r w:rsidRPr="00542CF0">
        <w:rPr>
          <w:szCs w:val="24"/>
        </w:rPr>
        <w:t xml:space="preserve">Na sjednici Učiteljskog vijeća, Vijeća roditelja i skupu (zboru) radnika  bira se izborno povjerenstvo koje će voditi postupak glasovanja i zapisnik o izborima. </w:t>
      </w:r>
    </w:p>
    <w:p w:rsidR="007F110E" w:rsidRPr="00542CF0" w:rsidRDefault="007F110E" w:rsidP="007F110E">
      <w:pPr>
        <w:pStyle w:val="Tijeloteksta"/>
        <w:rPr>
          <w:szCs w:val="24"/>
        </w:rPr>
      </w:pPr>
      <w:r w:rsidRPr="00542CF0">
        <w:rPr>
          <w:szCs w:val="24"/>
        </w:rPr>
        <w:t xml:space="preserve">Izborno povjerenstvo ima predsjednika i dva (2) člana. </w:t>
      </w:r>
    </w:p>
    <w:p w:rsidR="007F110E" w:rsidRPr="00542CF0" w:rsidRDefault="007F110E" w:rsidP="007F110E">
      <w:pPr>
        <w:pStyle w:val="Tijeloteksta"/>
        <w:rPr>
          <w:szCs w:val="24"/>
        </w:rPr>
      </w:pPr>
      <w:r w:rsidRPr="00542CF0">
        <w:rPr>
          <w:szCs w:val="24"/>
        </w:rPr>
        <w:t xml:space="preserve">Članom izbornog povjerenstva ne može biti osoba koja je kandidat za ravnatelja Škole. </w:t>
      </w:r>
    </w:p>
    <w:p w:rsidR="007F110E" w:rsidRPr="00542CF0" w:rsidRDefault="007F110E" w:rsidP="007F110E">
      <w:pPr>
        <w:pStyle w:val="Tijeloteksta"/>
        <w:rPr>
          <w:szCs w:val="24"/>
        </w:rPr>
      </w:pPr>
      <w:r w:rsidRPr="00542CF0">
        <w:rPr>
          <w:szCs w:val="24"/>
        </w:rPr>
        <w:t>Izborno povjerenstvo abecednim redom utvrđuje izbornu listu kandidata za ravnatelja koji udovoljavaju uvjetima natječaja i koji su dostavili ponude u roku.</w:t>
      </w:r>
    </w:p>
    <w:p w:rsidR="007F110E" w:rsidRPr="00542CF0" w:rsidRDefault="007F110E" w:rsidP="007F110E">
      <w:pPr>
        <w:pStyle w:val="Tijeloteksta"/>
        <w:rPr>
          <w:szCs w:val="24"/>
        </w:rPr>
      </w:pPr>
      <w:r w:rsidRPr="00542CF0">
        <w:rPr>
          <w:szCs w:val="24"/>
        </w:rPr>
        <w:t>Glasački listići izrađuju se abecednim redom i ovjeravaju pečatom Škole, a broj glasačkih listića mora biti jednak broju članova nazočnih na sjednici na kojoj se provodi glasovanje.</w:t>
      </w:r>
    </w:p>
    <w:p w:rsidR="007F110E" w:rsidRPr="00542CF0" w:rsidRDefault="007F110E" w:rsidP="007F110E">
      <w:pPr>
        <w:pStyle w:val="Tijeloteksta"/>
        <w:rPr>
          <w:szCs w:val="24"/>
        </w:rPr>
      </w:pPr>
      <w:r w:rsidRPr="00542CF0">
        <w:rPr>
          <w:szCs w:val="24"/>
        </w:rPr>
        <w:t>Svaki član nazočan na sjednici Učiteljskog vijeća, Vijeća roditelja i skupu (zboru) radnika glasuje na način da na glasačkom listiću zaokruži redni broj ispred prezimena kandidata za kojeg glasuje.</w:t>
      </w:r>
    </w:p>
    <w:p w:rsidR="007F110E" w:rsidRPr="00542CF0" w:rsidRDefault="007F110E" w:rsidP="007F110E">
      <w:pPr>
        <w:pStyle w:val="Tijeloteksta"/>
        <w:rPr>
          <w:szCs w:val="24"/>
        </w:rPr>
      </w:pPr>
      <w:r w:rsidRPr="00542CF0">
        <w:rPr>
          <w:szCs w:val="24"/>
        </w:rPr>
        <w:t>Svaki drukčiji način glasovanja smatra se nevažećim glasačkim listićem</w:t>
      </w:r>
      <w:r>
        <w:rPr>
          <w:szCs w:val="24"/>
        </w:rPr>
        <w:t>.“</w:t>
      </w:r>
    </w:p>
    <w:p w:rsidR="007F110E" w:rsidRPr="00542CF0" w:rsidRDefault="007F110E" w:rsidP="007F110E">
      <w:pPr>
        <w:pStyle w:val="Tijeloteksta"/>
        <w:jc w:val="center"/>
        <w:rPr>
          <w:szCs w:val="24"/>
        </w:rPr>
      </w:pPr>
    </w:p>
    <w:p w:rsidR="007F110E" w:rsidRDefault="007F110E" w:rsidP="007F110E">
      <w:pPr>
        <w:pStyle w:val="Tijeloteksta"/>
        <w:rPr>
          <w:szCs w:val="24"/>
        </w:rPr>
      </w:pPr>
    </w:p>
    <w:p w:rsidR="007F110E" w:rsidRDefault="007F110E" w:rsidP="007F110E">
      <w:pPr>
        <w:pStyle w:val="Tijeloteksta"/>
        <w:rPr>
          <w:szCs w:val="24"/>
        </w:rPr>
      </w:pPr>
    </w:p>
    <w:p w:rsidR="007F110E" w:rsidRDefault="007F110E" w:rsidP="007F110E">
      <w:pPr>
        <w:pStyle w:val="Tijeloteksta"/>
        <w:rPr>
          <w:szCs w:val="24"/>
        </w:rPr>
      </w:pPr>
    </w:p>
    <w:p w:rsidR="007F110E" w:rsidRDefault="007F110E" w:rsidP="007F110E">
      <w:pPr>
        <w:pStyle w:val="Tijeloteksta"/>
        <w:jc w:val="center"/>
        <w:rPr>
          <w:szCs w:val="24"/>
        </w:rPr>
      </w:pPr>
      <w:r>
        <w:rPr>
          <w:szCs w:val="24"/>
        </w:rPr>
        <w:t>Članak 5.</w:t>
      </w: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>Članak 71. mijenja se i glasi: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Pr="00C345F8" w:rsidRDefault="007F110E" w:rsidP="007F110E">
      <w:pPr>
        <w:pStyle w:val="Tijeloteksta"/>
        <w:rPr>
          <w:szCs w:val="24"/>
        </w:rPr>
      </w:pPr>
      <w:r>
        <w:rPr>
          <w:szCs w:val="24"/>
        </w:rPr>
        <w:t>„</w:t>
      </w:r>
      <w:r w:rsidRPr="00C345F8">
        <w:rPr>
          <w:szCs w:val="24"/>
        </w:rPr>
        <w:t>Nakon obavljenog glasovanja izborno povjerenstvo prebrojava glasove s važećih glasačkih listića i sastavlja listu kandidata za ravnatelja Škole prema broju dobivenih glasova.</w:t>
      </w:r>
    </w:p>
    <w:p w:rsidR="007F110E" w:rsidRPr="00C345F8" w:rsidRDefault="007F110E" w:rsidP="007F110E">
      <w:pPr>
        <w:pStyle w:val="Tijeloteksta"/>
        <w:rPr>
          <w:szCs w:val="24"/>
        </w:rPr>
      </w:pPr>
      <w:r>
        <w:rPr>
          <w:szCs w:val="24"/>
        </w:rPr>
        <w:t>Glasovanje se može ponoviti</w:t>
      </w:r>
      <w:r w:rsidRPr="00C345F8">
        <w:rPr>
          <w:szCs w:val="24"/>
        </w:rPr>
        <w:t xml:space="preserve"> slučaju ako Učiteljsko vijeće, Vijeće roditelja ili skup (zbor) radnika raspolažu dokazima da je tijekom izbora bilo propusta koji su utjecali na rezultate glasovanja. </w:t>
      </w:r>
    </w:p>
    <w:p w:rsidR="007F110E" w:rsidRPr="00C345F8" w:rsidRDefault="007F110E" w:rsidP="007F110E">
      <w:pPr>
        <w:pStyle w:val="Tijeloteksta"/>
        <w:rPr>
          <w:szCs w:val="24"/>
        </w:rPr>
      </w:pPr>
      <w:r w:rsidRPr="00C345F8">
        <w:rPr>
          <w:szCs w:val="24"/>
        </w:rPr>
        <w:t>Na temelju utvrđenih rezultata glasovanja donose se zaključci iz članka 6</w:t>
      </w:r>
      <w:r>
        <w:rPr>
          <w:szCs w:val="24"/>
        </w:rPr>
        <w:t>9</w:t>
      </w:r>
      <w:r w:rsidRPr="00C345F8">
        <w:rPr>
          <w:szCs w:val="24"/>
        </w:rPr>
        <w:t xml:space="preserve">. stavci </w:t>
      </w:r>
      <w:r>
        <w:rPr>
          <w:szCs w:val="24"/>
        </w:rPr>
        <w:t>2</w:t>
      </w:r>
      <w:r w:rsidRPr="00C345F8">
        <w:rPr>
          <w:szCs w:val="24"/>
        </w:rPr>
        <w:t xml:space="preserve">.i </w:t>
      </w:r>
      <w:r>
        <w:rPr>
          <w:szCs w:val="24"/>
        </w:rPr>
        <w:t>4</w:t>
      </w:r>
      <w:r w:rsidRPr="00C345F8">
        <w:rPr>
          <w:szCs w:val="24"/>
        </w:rPr>
        <w:t>. ovog statuta.</w:t>
      </w:r>
      <w:r>
        <w:rPr>
          <w:szCs w:val="24"/>
        </w:rPr>
        <w:t>“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center"/>
        <w:rPr>
          <w:szCs w:val="24"/>
        </w:rPr>
      </w:pPr>
      <w:r>
        <w:rPr>
          <w:szCs w:val="24"/>
        </w:rPr>
        <w:t>Članak 6.</w:t>
      </w:r>
    </w:p>
    <w:p w:rsidR="007F110E" w:rsidRDefault="007F110E" w:rsidP="007F110E">
      <w:pPr>
        <w:pStyle w:val="Tijeloteksta"/>
        <w:jc w:val="center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 xml:space="preserve">Iza članka 71. dodaje se članak </w:t>
      </w:r>
      <w:smartTag w:uri="urn:schemas-microsoft-com:office:smarttags" w:element="metricconverter">
        <w:smartTagPr>
          <w:attr w:name="ProductID" w:val="71 a"/>
        </w:smartTagPr>
        <w:r>
          <w:rPr>
            <w:szCs w:val="24"/>
          </w:rPr>
          <w:t>71 a</w:t>
        </w:r>
      </w:smartTag>
      <w:r>
        <w:rPr>
          <w:szCs w:val="24"/>
        </w:rPr>
        <w:t xml:space="preserve"> koji glasi: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rPr>
          <w:szCs w:val="24"/>
        </w:rPr>
      </w:pPr>
      <w:r>
        <w:rPr>
          <w:szCs w:val="24"/>
        </w:rPr>
        <w:t>„</w:t>
      </w:r>
      <w:r w:rsidRPr="00C345F8">
        <w:rPr>
          <w:szCs w:val="24"/>
        </w:rPr>
        <w:t>Na temelju dostavljenih zaključaka iz članka 6</w:t>
      </w:r>
      <w:r>
        <w:rPr>
          <w:szCs w:val="24"/>
        </w:rPr>
        <w:t>9</w:t>
      </w:r>
      <w:r w:rsidRPr="00C345F8">
        <w:rPr>
          <w:szCs w:val="24"/>
        </w:rPr>
        <w:t xml:space="preserve">. stavci </w:t>
      </w:r>
      <w:r>
        <w:rPr>
          <w:szCs w:val="24"/>
        </w:rPr>
        <w:t>2</w:t>
      </w:r>
      <w:r w:rsidRPr="00C345F8">
        <w:rPr>
          <w:szCs w:val="24"/>
        </w:rPr>
        <w:t xml:space="preserve">.i </w:t>
      </w:r>
      <w:r>
        <w:rPr>
          <w:szCs w:val="24"/>
        </w:rPr>
        <w:t>4</w:t>
      </w:r>
      <w:r w:rsidRPr="00C345F8">
        <w:rPr>
          <w:szCs w:val="24"/>
        </w:rPr>
        <w:t xml:space="preserve">.  te članka </w:t>
      </w:r>
      <w:r>
        <w:rPr>
          <w:szCs w:val="24"/>
        </w:rPr>
        <w:t>71</w:t>
      </w:r>
      <w:r w:rsidRPr="00C345F8">
        <w:rPr>
          <w:szCs w:val="24"/>
        </w:rPr>
        <w:t xml:space="preserve">.stavak </w:t>
      </w:r>
      <w:r>
        <w:rPr>
          <w:szCs w:val="24"/>
        </w:rPr>
        <w:t>3</w:t>
      </w:r>
      <w:r w:rsidRPr="00C345F8">
        <w:rPr>
          <w:szCs w:val="24"/>
        </w:rPr>
        <w:t>. ovog statuta Školski odbor javnim glasovanjem donosi odluku o izboru kandidata za ravnatelja za kojeg će zatražiti prethodnu suglasnost ministra.</w:t>
      </w:r>
      <w:r>
        <w:rPr>
          <w:szCs w:val="24"/>
        </w:rPr>
        <w:t>“</w:t>
      </w:r>
    </w:p>
    <w:p w:rsidR="007F110E" w:rsidRDefault="007F110E" w:rsidP="007F110E">
      <w:pPr>
        <w:pStyle w:val="Tijeloteksta"/>
        <w:rPr>
          <w:szCs w:val="24"/>
        </w:rPr>
      </w:pPr>
    </w:p>
    <w:p w:rsidR="007F110E" w:rsidRDefault="007F110E" w:rsidP="007F110E">
      <w:pPr>
        <w:pStyle w:val="Tijeloteksta"/>
        <w:rPr>
          <w:szCs w:val="24"/>
        </w:rPr>
      </w:pPr>
    </w:p>
    <w:p w:rsidR="007F110E" w:rsidRPr="00C345F8" w:rsidRDefault="007F110E" w:rsidP="007F110E">
      <w:pPr>
        <w:pStyle w:val="Tijeloteksta"/>
        <w:rPr>
          <w:szCs w:val="24"/>
        </w:rPr>
      </w:pPr>
      <w:r w:rsidRPr="00C345F8">
        <w:rPr>
          <w:szCs w:val="24"/>
        </w:rPr>
        <w:t xml:space="preserve"> 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ind w:left="360"/>
        <w:jc w:val="center"/>
        <w:rPr>
          <w:szCs w:val="24"/>
        </w:rPr>
      </w:pPr>
      <w:r>
        <w:rPr>
          <w:szCs w:val="24"/>
        </w:rPr>
        <w:t>Članak 7.</w:t>
      </w: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  <w:r>
        <w:rPr>
          <w:szCs w:val="24"/>
        </w:rPr>
        <w:t>U članku 74. dodaju se novi stavci 1. i 2. koji glase:</w:t>
      </w: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</w:p>
    <w:p w:rsidR="007F110E" w:rsidRPr="0080494C" w:rsidRDefault="007F110E" w:rsidP="007F110E">
      <w:pPr>
        <w:pStyle w:val="Tijeloteksta"/>
        <w:rPr>
          <w:szCs w:val="24"/>
        </w:rPr>
      </w:pPr>
      <w:r>
        <w:rPr>
          <w:szCs w:val="24"/>
        </w:rPr>
        <w:t>„</w:t>
      </w:r>
      <w:r w:rsidRPr="0080494C">
        <w:rPr>
          <w:szCs w:val="24"/>
        </w:rPr>
        <w:t>Nakon dobivene suglasnosti ministra Školski odbor obvezan je u roku od pe</w:t>
      </w:r>
      <w:r>
        <w:rPr>
          <w:szCs w:val="24"/>
        </w:rPr>
        <w:t>tnaest (15) dana od</w:t>
      </w:r>
      <w:r w:rsidRPr="0080494C">
        <w:rPr>
          <w:szCs w:val="24"/>
        </w:rPr>
        <w:t xml:space="preserve"> isteka roka iz članka </w:t>
      </w:r>
      <w:r>
        <w:rPr>
          <w:szCs w:val="24"/>
        </w:rPr>
        <w:t>64</w:t>
      </w:r>
      <w:r w:rsidRPr="0080494C">
        <w:rPr>
          <w:szCs w:val="24"/>
        </w:rPr>
        <w:t xml:space="preserve">. stavka 3. ovog statuta donijeti odluku o imenovanju kandidata za  ravnatelja za kojeg je zatražena prethodna suglasnost. </w:t>
      </w:r>
    </w:p>
    <w:p w:rsidR="007F110E" w:rsidRDefault="007F110E" w:rsidP="007F110E">
      <w:pPr>
        <w:pStyle w:val="Tijeloteksta"/>
        <w:rPr>
          <w:szCs w:val="24"/>
        </w:rPr>
      </w:pPr>
      <w:r w:rsidRPr="0080494C">
        <w:rPr>
          <w:szCs w:val="24"/>
        </w:rPr>
        <w:t>Odluku o imenovanju ravnatelja Školski odbor donosi javnim glasovanjem.</w:t>
      </w:r>
      <w:r>
        <w:rPr>
          <w:szCs w:val="24"/>
        </w:rPr>
        <w:t>“</w:t>
      </w:r>
    </w:p>
    <w:p w:rsidR="007F110E" w:rsidRDefault="007F110E" w:rsidP="007F110E">
      <w:pPr>
        <w:pStyle w:val="Tijeloteksta"/>
        <w:rPr>
          <w:szCs w:val="24"/>
        </w:rPr>
      </w:pPr>
      <w:r>
        <w:rPr>
          <w:szCs w:val="24"/>
        </w:rPr>
        <w:t>Stavak 1. postaje stavak 3., a stavak 2. postaje stavak 4.</w:t>
      </w:r>
    </w:p>
    <w:p w:rsidR="007F110E" w:rsidRDefault="007F110E" w:rsidP="007F110E">
      <w:pPr>
        <w:pStyle w:val="Tijeloteksta"/>
        <w:ind w:left="360"/>
        <w:jc w:val="center"/>
        <w:rPr>
          <w:szCs w:val="24"/>
        </w:rPr>
      </w:pPr>
    </w:p>
    <w:p w:rsidR="007F110E" w:rsidRDefault="007F110E" w:rsidP="007F110E">
      <w:pPr>
        <w:pStyle w:val="Tijeloteksta"/>
        <w:ind w:left="360"/>
        <w:jc w:val="center"/>
        <w:rPr>
          <w:szCs w:val="24"/>
        </w:rPr>
      </w:pPr>
      <w:r>
        <w:rPr>
          <w:szCs w:val="24"/>
        </w:rPr>
        <w:t>Članak 8.</w:t>
      </w:r>
    </w:p>
    <w:p w:rsidR="007F110E" w:rsidRDefault="007F110E" w:rsidP="007F110E">
      <w:pPr>
        <w:pStyle w:val="Tijeloteksta"/>
        <w:ind w:left="360"/>
        <w:jc w:val="center"/>
        <w:rPr>
          <w:szCs w:val="24"/>
        </w:rPr>
      </w:pP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  <w:r>
        <w:rPr>
          <w:szCs w:val="24"/>
        </w:rPr>
        <w:t>U članku 76. točka 14. mijenja se i glasi:</w:t>
      </w: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</w:p>
    <w:p w:rsidR="007F110E" w:rsidRPr="0080494C" w:rsidRDefault="007F110E" w:rsidP="007F110E">
      <w:pPr>
        <w:pStyle w:val="Tijeloteksta"/>
        <w:tabs>
          <w:tab w:val="num" w:pos="780"/>
        </w:tabs>
        <w:rPr>
          <w:szCs w:val="24"/>
        </w:rPr>
      </w:pPr>
      <w:r>
        <w:rPr>
          <w:szCs w:val="24"/>
        </w:rPr>
        <w:t>„</w:t>
      </w:r>
      <w:r w:rsidRPr="0080494C">
        <w:rPr>
          <w:szCs w:val="24"/>
        </w:rPr>
        <w:t>- samostalno odlučuje o zasnivanju radnog odnosa kada je zbog obavljanja poslova koji ne trpe odgodu potrebno zaposl</w:t>
      </w:r>
      <w:r>
        <w:rPr>
          <w:szCs w:val="24"/>
        </w:rPr>
        <w:t>iti osobu na vrijeme do 15 dana“</w:t>
      </w: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</w:p>
    <w:p w:rsidR="007F110E" w:rsidRDefault="007F110E" w:rsidP="007F110E">
      <w:pPr>
        <w:pStyle w:val="Tijeloteksta"/>
        <w:ind w:left="360"/>
        <w:jc w:val="center"/>
        <w:rPr>
          <w:szCs w:val="24"/>
        </w:rPr>
      </w:pPr>
      <w:r>
        <w:rPr>
          <w:szCs w:val="24"/>
        </w:rPr>
        <w:t>Članak 9.</w:t>
      </w:r>
    </w:p>
    <w:p w:rsidR="007F110E" w:rsidRDefault="007F110E" w:rsidP="007F110E">
      <w:pPr>
        <w:pStyle w:val="Tijeloteksta"/>
        <w:ind w:left="360"/>
        <w:jc w:val="center"/>
        <w:rPr>
          <w:szCs w:val="24"/>
        </w:rPr>
      </w:pP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  <w:r>
        <w:rPr>
          <w:szCs w:val="24"/>
        </w:rPr>
        <w:t>U članku 85. stavak 3. mijenja se i glasi:</w:t>
      </w: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</w:p>
    <w:p w:rsidR="007F110E" w:rsidRPr="008050E6" w:rsidRDefault="007F110E" w:rsidP="007F110E">
      <w:pPr>
        <w:rPr>
          <w:lang w:val="pl-PL"/>
        </w:rPr>
      </w:pPr>
      <w:r>
        <w:rPr>
          <w:lang w:val="pl-PL"/>
        </w:rPr>
        <w:t>„</w:t>
      </w:r>
      <w:r w:rsidRPr="008050E6">
        <w:rPr>
          <w:lang w:val="pl-PL"/>
        </w:rPr>
        <w:t>Iznimno, ravnatelj može samostalno zasnovati radni odnos s tajnikom Škole bez natječaja</w:t>
      </w:r>
      <w:r>
        <w:rPr>
          <w:lang w:val="pl-PL"/>
        </w:rPr>
        <w:t xml:space="preserve">  </w:t>
      </w:r>
      <w:r w:rsidRPr="008050E6">
        <w:rPr>
          <w:lang w:val="pl-PL"/>
        </w:rPr>
        <w:t xml:space="preserve"> kada je zbog obavljanja poslova koji ne trpe odgodu potrebno zaposliti osobu n</w:t>
      </w:r>
      <w:r>
        <w:rPr>
          <w:lang w:val="pl-PL"/>
        </w:rPr>
        <w:t xml:space="preserve">a vrijeme do 15 dana, a </w:t>
      </w:r>
      <w:r w:rsidRPr="008050E6">
        <w:rPr>
          <w:lang w:val="pl-PL"/>
        </w:rPr>
        <w:t>uz prethodnu suglasnost školskog odbora bez natječaja na određeno vrijeme, do zasnivanja radnog odnosa na temelju natječaja ili na drugi propisani način, ali ne dulje od 60 dana</w:t>
      </w:r>
      <w:r>
        <w:rPr>
          <w:lang w:val="pl-PL"/>
        </w:rPr>
        <w:t>.”</w:t>
      </w:r>
    </w:p>
    <w:p w:rsidR="007F110E" w:rsidRPr="008050E6" w:rsidRDefault="007F110E" w:rsidP="007F110E">
      <w:pPr>
        <w:rPr>
          <w:lang w:val="pl-PL"/>
        </w:rPr>
      </w:pP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</w:p>
    <w:p w:rsidR="007F110E" w:rsidRDefault="007F110E" w:rsidP="007F110E">
      <w:pPr>
        <w:pStyle w:val="Tijeloteksta"/>
        <w:ind w:left="360"/>
        <w:jc w:val="center"/>
        <w:rPr>
          <w:szCs w:val="24"/>
        </w:rPr>
      </w:pPr>
      <w:r>
        <w:rPr>
          <w:szCs w:val="24"/>
        </w:rPr>
        <w:t>Članak 10.</w:t>
      </w:r>
    </w:p>
    <w:p w:rsidR="007F110E" w:rsidRDefault="007F110E" w:rsidP="007F110E">
      <w:pPr>
        <w:pStyle w:val="Tijeloteksta"/>
        <w:ind w:left="360"/>
        <w:jc w:val="center"/>
        <w:rPr>
          <w:szCs w:val="24"/>
        </w:rPr>
      </w:pP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  <w:r>
        <w:rPr>
          <w:szCs w:val="24"/>
        </w:rPr>
        <w:t>U članku 87. u stavku 2. dodaje se točka 11. koja glasi:</w:t>
      </w: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</w:p>
    <w:p w:rsidR="007F110E" w:rsidRDefault="007F110E" w:rsidP="007F110E">
      <w:pPr>
        <w:pStyle w:val="Tijeloteksta"/>
        <w:ind w:left="360"/>
        <w:jc w:val="left"/>
        <w:rPr>
          <w:szCs w:val="24"/>
        </w:rPr>
      </w:pPr>
      <w:r>
        <w:rPr>
          <w:szCs w:val="24"/>
        </w:rPr>
        <w:t>„- donosi stajalište u postupku izbora i imenovanja ravnatelja“</w:t>
      </w:r>
    </w:p>
    <w:p w:rsidR="007F110E" w:rsidRDefault="007F110E" w:rsidP="007F110E"/>
    <w:p w:rsidR="007F110E" w:rsidRDefault="007F110E" w:rsidP="007F110E">
      <w:pPr>
        <w:jc w:val="center"/>
      </w:pPr>
      <w:r>
        <w:t>Članak 11.</w:t>
      </w:r>
    </w:p>
    <w:p w:rsidR="007F110E" w:rsidRDefault="007F110E" w:rsidP="007F110E">
      <w:pPr>
        <w:jc w:val="center"/>
      </w:pPr>
    </w:p>
    <w:p w:rsidR="007F110E" w:rsidRDefault="007F110E" w:rsidP="007F110E">
      <w:r>
        <w:t>U članku 96. iza stavka 1. dodaje se novi stavak 2. koji glasi:</w:t>
      </w:r>
    </w:p>
    <w:p w:rsidR="007F110E" w:rsidRDefault="007F110E" w:rsidP="007F110E"/>
    <w:p w:rsidR="007F110E" w:rsidRDefault="007F110E" w:rsidP="007F110E">
      <w:pPr>
        <w:pStyle w:val="Tijeloteksta"/>
        <w:rPr>
          <w:szCs w:val="24"/>
        </w:rPr>
      </w:pPr>
      <w:r>
        <w:rPr>
          <w:szCs w:val="24"/>
        </w:rPr>
        <w:t>„</w:t>
      </w:r>
      <w:r w:rsidRPr="00B91961">
        <w:rPr>
          <w:szCs w:val="24"/>
        </w:rPr>
        <w:t>Iznimno od stavka 1. ovog članka u prvi razred može se upisati i dijete koje do 31. ožujka tekuće godine nema navršenih šest (6) godina života , na zahtjev roditelja i sukladno rješenju ureda dr</w:t>
      </w:r>
      <w:r>
        <w:rPr>
          <w:szCs w:val="24"/>
        </w:rPr>
        <w:t>žavne uprave u Zagrebačkoj županiji</w:t>
      </w:r>
      <w:r w:rsidRPr="00B91961">
        <w:rPr>
          <w:szCs w:val="24"/>
        </w:rPr>
        <w:t>.</w:t>
      </w:r>
      <w:r>
        <w:rPr>
          <w:szCs w:val="24"/>
        </w:rPr>
        <w:t>“</w:t>
      </w:r>
    </w:p>
    <w:p w:rsidR="007F110E" w:rsidRDefault="007F110E" w:rsidP="007F110E">
      <w:pPr>
        <w:pStyle w:val="Tijeloteksta"/>
      </w:pPr>
      <w:r>
        <w:t>Stavak 2. postaje stavak 3.</w:t>
      </w:r>
      <w:r w:rsidRPr="00B91961">
        <w:t xml:space="preserve"> </w:t>
      </w:r>
    </w:p>
    <w:p w:rsidR="007F110E" w:rsidRPr="00E870BF" w:rsidRDefault="007F110E" w:rsidP="007F110E">
      <w:pPr>
        <w:pStyle w:val="Tijeloteksta"/>
        <w:rPr>
          <w:szCs w:val="24"/>
        </w:rPr>
      </w:pPr>
    </w:p>
    <w:p w:rsidR="007F110E" w:rsidRDefault="007F110E" w:rsidP="007F110E">
      <w:pPr>
        <w:jc w:val="center"/>
      </w:pPr>
      <w:r>
        <w:t>Članak 12.</w:t>
      </w:r>
    </w:p>
    <w:p w:rsidR="007F110E" w:rsidRDefault="007F110E" w:rsidP="007F110E">
      <w:pPr>
        <w:jc w:val="center"/>
      </w:pPr>
    </w:p>
    <w:p w:rsidR="007F110E" w:rsidRDefault="007F110E" w:rsidP="007F110E">
      <w:r>
        <w:t>U članku 98. stavak 1. mijenja se i glasi:</w:t>
      </w:r>
    </w:p>
    <w:p w:rsidR="007F110E" w:rsidRDefault="007F110E" w:rsidP="007F110E"/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>„</w:t>
      </w:r>
      <w:r w:rsidRPr="00B91961">
        <w:rPr>
          <w:szCs w:val="24"/>
        </w:rPr>
        <w:t>Psihofizičko stanje djeteta prije redovitog upisa u prvi razred utvrđuje stručno povjerenstvo Škole.</w:t>
      </w:r>
      <w:r>
        <w:rPr>
          <w:szCs w:val="24"/>
        </w:rPr>
        <w:t>“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>Stavak 2. mijenja se i glasi: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Pr="00B91961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>„</w:t>
      </w:r>
      <w:r w:rsidRPr="00B91961">
        <w:rPr>
          <w:szCs w:val="24"/>
        </w:rPr>
        <w:t>Psihofizičko stanje djeteta odnosno učenika radi prijevremenog upisa, odgode ili privremenog oslobađanja od upisa u  prvi razred, privremenog oslobađanja od već započetog školovanja i radi utvrđivanja primjerenog školovanja utvrđuje stručno povjerenstvo ureda držav</w:t>
      </w:r>
      <w:r>
        <w:rPr>
          <w:szCs w:val="24"/>
        </w:rPr>
        <w:t>ne uprave u Zagrebačkoj županiji.“</w:t>
      </w:r>
    </w:p>
    <w:p w:rsidR="007F110E" w:rsidRPr="00B91961" w:rsidRDefault="007F110E" w:rsidP="007F110E">
      <w:pPr>
        <w:pStyle w:val="Tijeloteksta"/>
        <w:jc w:val="left"/>
        <w:rPr>
          <w:szCs w:val="24"/>
        </w:rPr>
      </w:pPr>
      <w:r w:rsidRPr="00B91961">
        <w:rPr>
          <w:szCs w:val="24"/>
        </w:rPr>
        <w:t xml:space="preserve"> </w:t>
      </w:r>
    </w:p>
    <w:p w:rsidR="007F110E" w:rsidRDefault="007F110E" w:rsidP="007F110E"/>
    <w:p w:rsidR="007F110E" w:rsidRDefault="007F110E" w:rsidP="007F110E"/>
    <w:p w:rsidR="007F110E" w:rsidRDefault="007F110E" w:rsidP="007F110E">
      <w:pPr>
        <w:jc w:val="center"/>
      </w:pPr>
      <w:r>
        <w:t>Članak 13.</w:t>
      </w:r>
    </w:p>
    <w:p w:rsidR="007F110E" w:rsidRDefault="007F110E" w:rsidP="007F110E">
      <w:pPr>
        <w:jc w:val="center"/>
      </w:pPr>
    </w:p>
    <w:p w:rsidR="007F110E" w:rsidRDefault="007F110E" w:rsidP="007F110E">
      <w:pPr>
        <w:jc w:val="center"/>
      </w:pPr>
    </w:p>
    <w:p w:rsidR="007F110E" w:rsidRDefault="007F110E" w:rsidP="007F110E">
      <w:r>
        <w:t>U članku 103. dodaju se stavci 2. i 3. koji glase:</w:t>
      </w:r>
    </w:p>
    <w:p w:rsidR="007F110E" w:rsidRDefault="007F110E" w:rsidP="007F110E"/>
    <w:p w:rsidR="007F110E" w:rsidRDefault="007F110E" w:rsidP="007F110E"/>
    <w:p w:rsidR="007F110E" w:rsidRPr="00351857" w:rsidRDefault="007F110E" w:rsidP="007F110E">
      <w:pPr>
        <w:pStyle w:val="Tijeloteksta"/>
        <w:rPr>
          <w:bCs/>
          <w:szCs w:val="24"/>
        </w:rPr>
      </w:pPr>
      <w:r>
        <w:rPr>
          <w:bCs/>
          <w:szCs w:val="24"/>
        </w:rPr>
        <w:t>„</w:t>
      </w:r>
      <w:r w:rsidRPr="00351857">
        <w:rPr>
          <w:bCs/>
          <w:szCs w:val="24"/>
        </w:rPr>
        <w:t xml:space="preserve">U slučaju prelaska učenika iz druge osnovne škole Škola je dužna omogućiti učeniku učenje stranog jezika koji mu je prvi strani jezik , a ako se taj strani jezik ne uči u Školi , obvezna je učeniku omogućiti pohađanje tog stranog jezika u drugoj školi. </w:t>
      </w:r>
    </w:p>
    <w:p w:rsidR="007F110E" w:rsidRDefault="007F110E" w:rsidP="007F110E">
      <w:pPr>
        <w:pStyle w:val="Tijeloteksta"/>
        <w:rPr>
          <w:bCs/>
          <w:szCs w:val="24"/>
        </w:rPr>
      </w:pPr>
      <w:r w:rsidRPr="00351857">
        <w:rPr>
          <w:bCs/>
          <w:szCs w:val="24"/>
        </w:rPr>
        <w:t>Uvjete i način pohađanja prvog stranog jezika u drugoj školi utvrđuje Škola uz suglasnost ureda dr</w:t>
      </w:r>
      <w:r>
        <w:rPr>
          <w:bCs/>
          <w:szCs w:val="24"/>
        </w:rPr>
        <w:t>žavne uprave u Zagrebačkoj županiji</w:t>
      </w:r>
      <w:r w:rsidRPr="00351857">
        <w:rPr>
          <w:bCs/>
          <w:szCs w:val="24"/>
        </w:rPr>
        <w:t xml:space="preserve"> i roditelja učenika.</w:t>
      </w:r>
      <w:r>
        <w:rPr>
          <w:bCs/>
          <w:szCs w:val="24"/>
        </w:rPr>
        <w:t>“</w:t>
      </w:r>
    </w:p>
    <w:p w:rsidR="007F110E" w:rsidRDefault="007F110E" w:rsidP="007F110E">
      <w:pPr>
        <w:pStyle w:val="Tijeloteksta"/>
        <w:rPr>
          <w:bCs/>
          <w:szCs w:val="24"/>
        </w:rPr>
      </w:pPr>
    </w:p>
    <w:p w:rsidR="007F110E" w:rsidRDefault="007F110E" w:rsidP="007F110E">
      <w:pPr>
        <w:pStyle w:val="Tijeloteksta"/>
        <w:rPr>
          <w:bCs/>
          <w:szCs w:val="24"/>
        </w:rPr>
      </w:pPr>
    </w:p>
    <w:p w:rsidR="007F110E" w:rsidRDefault="007F110E" w:rsidP="007F110E">
      <w:pPr>
        <w:pStyle w:val="Tijeloteksta"/>
        <w:rPr>
          <w:bCs/>
          <w:szCs w:val="24"/>
        </w:rPr>
      </w:pPr>
    </w:p>
    <w:p w:rsidR="007F110E" w:rsidRDefault="007F110E" w:rsidP="007F110E">
      <w:pPr>
        <w:pStyle w:val="Tijeloteksta"/>
        <w:jc w:val="center"/>
        <w:rPr>
          <w:bCs/>
          <w:szCs w:val="24"/>
        </w:rPr>
      </w:pPr>
      <w:r>
        <w:rPr>
          <w:bCs/>
          <w:szCs w:val="24"/>
        </w:rPr>
        <w:t>Članak 14.</w:t>
      </w:r>
    </w:p>
    <w:p w:rsidR="007F110E" w:rsidRDefault="007F110E" w:rsidP="007F110E">
      <w:pPr>
        <w:pStyle w:val="Tijeloteksta"/>
        <w:jc w:val="left"/>
        <w:rPr>
          <w:bCs/>
          <w:szCs w:val="24"/>
        </w:rPr>
      </w:pPr>
    </w:p>
    <w:p w:rsidR="007F110E" w:rsidRDefault="007F110E" w:rsidP="007F110E">
      <w:pPr>
        <w:pStyle w:val="Tijeloteksta"/>
        <w:jc w:val="left"/>
        <w:rPr>
          <w:bCs/>
          <w:szCs w:val="24"/>
        </w:rPr>
      </w:pPr>
      <w:r>
        <w:rPr>
          <w:bCs/>
          <w:szCs w:val="24"/>
        </w:rPr>
        <w:t>U članku 156. stavak 2. mijenja se i glasi:</w:t>
      </w:r>
    </w:p>
    <w:p w:rsidR="007F110E" w:rsidRDefault="007F110E" w:rsidP="007F110E">
      <w:pPr>
        <w:pStyle w:val="Tijeloteksta"/>
        <w:jc w:val="left"/>
        <w:rPr>
          <w:bCs/>
          <w:szCs w:val="24"/>
        </w:rPr>
      </w:pPr>
    </w:p>
    <w:p w:rsidR="007F110E" w:rsidRDefault="007F110E" w:rsidP="007F110E">
      <w:pPr>
        <w:pStyle w:val="Tijeloteksta"/>
        <w:rPr>
          <w:szCs w:val="24"/>
        </w:rPr>
      </w:pPr>
      <w:r>
        <w:rPr>
          <w:szCs w:val="24"/>
        </w:rPr>
        <w:t>„</w:t>
      </w:r>
      <w:r w:rsidRPr="00351857">
        <w:rPr>
          <w:szCs w:val="24"/>
        </w:rPr>
        <w:t>Na kraju školske godine učenici dobivaju svjedodžbu o postignutom uspjehu.</w:t>
      </w:r>
      <w:r>
        <w:rPr>
          <w:szCs w:val="24"/>
        </w:rPr>
        <w:t>“</w:t>
      </w:r>
    </w:p>
    <w:p w:rsidR="007F110E" w:rsidRDefault="007F110E" w:rsidP="007F110E">
      <w:pPr>
        <w:pStyle w:val="Tijeloteksta"/>
        <w:rPr>
          <w:szCs w:val="24"/>
        </w:rPr>
      </w:pPr>
    </w:p>
    <w:p w:rsidR="007F110E" w:rsidRDefault="007F110E" w:rsidP="007F110E">
      <w:pPr>
        <w:pStyle w:val="Tijeloteksta"/>
        <w:rPr>
          <w:szCs w:val="24"/>
        </w:rPr>
      </w:pPr>
    </w:p>
    <w:p w:rsidR="007F110E" w:rsidRDefault="007F110E" w:rsidP="007F110E">
      <w:pPr>
        <w:pStyle w:val="Tijeloteksta"/>
        <w:rPr>
          <w:szCs w:val="24"/>
        </w:rPr>
      </w:pPr>
    </w:p>
    <w:p w:rsidR="007F110E" w:rsidRDefault="007F110E" w:rsidP="007F110E">
      <w:pPr>
        <w:pStyle w:val="Tijeloteksta"/>
        <w:jc w:val="center"/>
        <w:rPr>
          <w:szCs w:val="24"/>
        </w:rPr>
      </w:pPr>
      <w:r>
        <w:rPr>
          <w:szCs w:val="24"/>
        </w:rPr>
        <w:t>Članak 15.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>U članku 162. dodaje se točka 10. koja glasi: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tabs>
          <w:tab w:val="num" w:pos="720"/>
          <w:tab w:val="left" w:pos="4536"/>
        </w:tabs>
        <w:ind w:left="720" w:hanging="360"/>
        <w:rPr>
          <w:szCs w:val="24"/>
        </w:rPr>
      </w:pPr>
      <w:r>
        <w:rPr>
          <w:szCs w:val="24"/>
        </w:rPr>
        <w:t>„- donosi stajalište u postupku izbora i imenovanja ravnatelja“</w:t>
      </w:r>
      <w:r w:rsidRPr="00351857">
        <w:rPr>
          <w:szCs w:val="24"/>
        </w:rPr>
        <w:t xml:space="preserve"> </w:t>
      </w:r>
    </w:p>
    <w:p w:rsidR="007F110E" w:rsidRDefault="007F110E" w:rsidP="007F110E">
      <w:pPr>
        <w:pStyle w:val="Tijeloteksta"/>
        <w:tabs>
          <w:tab w:val="num" w:pos="720"/>
          <w:tab w:val="left" w:pos="4536"/>
        </w:tabs>
        <w:ind w:left="720" w:hanging="360"/>
        <w:rPr>
          <w:szCs w:val="24"/>
        </w:rPr>
      </w:pPr>
    </w:p>
    <w:p w:rsidR="007F110E" w:rsidRDefault="007F110E" w:rsidP="007F110E">
      <w:pPr>
        <w:pStyle w:val="Tijeloteksta"/>
        <w:tabs>
          <w:tab w:val="num" w:pos="720"/>
          <w:tab w:val="left" w:pos="4536"/>
        </w:tabs>
        <w:ind w:left="720" w:hanging="360"/>
        <w:rPr>
          <w:szCs w:val="24"/>
        </w:rPr>
      </w:pPr>
    </w:p>
    <w:p w:rsidR="007F110E" w:rsidRDefault="007F110E" w:rsidP="007F110E">
      <w:pPr>
        <w:pStyle w:val="Tijeloteksta"/>
        <w:tabs>
          <w:tab w:val="num" w:pos="720"/>
          <w:tab w:val="left" w:pos="4536"/>
        </w:tabs>
        <w:ind w:left="720" w:hanging="360"/>
        <w:rPr>
          <w:szCs w:val="24"/>
        </w:rPr>
      </w:pPr>
    </w:p>
    <w:p w:rsidR="007F110E" w:rsidRDefault="007F110E" w:rsidP="007F110E">
      <w:pPr>
        <w:pStyle w:val="Tijeloteksta"/>
        <w:tabs>
          <w:tab w:val="num" w:pos="720"/>
          <w:tab w:val="left" w:pos="4536"/>
        </w:tabs>
        <w:ind w:left="720" w:hanging="360"/>
        <w:rPr>
          <w:szCs w:val="24"/>
        </w:rPr>
      </w:pPr>
    </w:p>
    <w:p w:rsidR="007F110E" w:rsidRDefault="007F110E" w:rsidP="007F110E">
      <w:pPr>
        <w:pStyle w:val="Tijeloteksta"/>
        <w:tabs>
          <w:tab w:val="num" w:pos="720"/>
          <w:tab w:val="left" w:pos="4536"/>
        </w:tabs>
        <w:ind w:left="720" w:hanging="360"/>
        <w:jc w:val="center"/>
        <w:rPr>
          <w:szCs w:val="24"/>
        </w:rPr>
      </w:pPr>
      <w:r>
        <w:rPr>
          <w:szCs w:val="24"/>
        </w:rPr>
        <w:t>Članak 16.</w:t>
      </w:r>
    </w:p>
    <w:p w:rsidR="007F110E" w:rsidRDefault="007F110E" w:rsidP="007F110E">
      <w:pPr>
        <w:pStyle w:val="Tijeloteksta"/>
        <w:tabs>
          <w:tab w:val="num" w:pos="720"/>
          <w:tab w:val="left" w:pos="4536"/>
        </w:tabs>
        <w:ind w:left="720" w:hanging="360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>U članku 165. u stavku 2. iza riječi „ javnim glasovanjem“ briše se točka, dodaje se zarez i riječi: „</w:t>
      </w:r>
      <w:r w:rsidRPr="00351857">
        <w:rPr>
          <w:szCs w:val="24"/>
        </w:rPr>
        <w:t>osim ako je zakonskim odredbama odnosno odredbama ovog statuta određeno drukčije.</w:t>
      </w:r>
      <w:r>
        <w:rPr>
          <w:szCs w:val="24"/>
        </w:rPr>
        <w:t>“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center"/>
        <w:rPr>
          <w:szCs w:val="24"/>
        </w:rPr>
      </w:pPr>
    </w:p>
    <w:p w:rsidR="007F110E" w:rsidRDefault="007F110E" w:rsidP="007F110E">
      <w:pPr>
        <w:pStyle w:val="Tijeloteksta"/>
        <w:jc w:val="center"/>
        <w:rPr>
          <w:szCs w:val="24"/>
        </w:rPr>
      </w:pPr>
      <w:r>
        <w:rPr>
          <w:szCs w:val="24"/>
        </w:rPr>
        <w:t>Članak 17.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lastRenderedPageBreak/>
        <w:t>U članku 169. stavak 4. mijenja i glasi: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rPr>
          <w:szCs w:val="24"/>
        </w:rPr>
      </w:pPr>
      <w:r>
        <w:rPr>
          <w:szCs w:val="24"/>
        </w:rPr>
        <w:t>„</w:t>
      </w:r>
      <w:r w:rsidRPr="00B8338F">
        <w:rPr>
          <w:szCs w:val="24"/>
        </w:rPr>
        <w:t>O pitanjima iz svoje nadležnosti skup radnika odlučuje većinom glasova nazočnih radnika, javnim glasovanjem, osim kada je zakonom odnosno odredbama ovog Stat</w:t>
      </w:r>
      <w:r>
        <w:rPr>
          <w:szCs w:val="24"/>
        </w:rPr>
        <w:t xml:space="preserve">uta </w:t>
      </w:r>
      <w:r w:rsidRPr="00B8338F">
        <w:rPr>
          <w:szCs w:val="24"/>
        </w:rPr>
        <w:t>određeno drukčije.</w:t>
      </w:r>
      <w:r>
        <w:rPr>
          <w:szCs w:val="24"/>
        </w:rPr>
        <w:t>“</w:t>
      </w:r>
    </w:p>
    <w:p w:rsidR="007F110E" w:rsidRDefault="007F110E" w:rsidP="007F110E"/>
    <w:p w:rsidR="007F110E" w:rsidRDefault="007F110E" w:rsidP="007F110E">
      <w:pPr>
        <w:jc w:val="center"/>
      </w:pPr>
      <w:r>
        <w:t>Članak 18.</w:t>
      </w:r>
    </w:p>
    <w:p w:rsidR="007F110E" w:rsidRDefault="007F110E" w:rsidP="007F110E">
      <w:pPr>
        <w:jc w:val="center"/>
      </w:pPr>
    </w:p>
    <w:p w:rsidR="007F110E" w:rsidRDefault="007F110E" w:rsidP="007F110E">
      <w:r>
        <w:t>Ova Odluka o izmjenama i dopunama Statuta stupa na snagu osmog dana od dana objave na oglasnoj ploči Škole.</w:t>
      </w:r>
    </w:p>
    <w:p w:rsidR="007F110E" w:rsidRDefault="007F110E" w:rsidP="007F110E">
      <w:pPr>
        <w:jc w:val="center"/>
      </w:pPr>
    </w:p>
    <w:p w:rsidR="007F110E" w:rsidRDefault="007F110E" w:rsidP="007F110E">
      <w:pPr>
        <w:pStyle w:val="Tijeloteksta"/>
        <w:jc w:val="left"/>
        <w:rPr>
          <w:bCs/>
          <w:szCs w:val="24"/>
        </w:rPr>
      </w:pPr>
    </w:p>
    <w:p w:rsidR="007F110E" w:rsidRDefault="007F110E" w:rsidP="007F110E">
      <w:pPr>
        <w:pStyle w:val="Tijeloteksta"/>
        <w:jc w:val="left"/>
        <w:rPr>
          <w:bCs/>
          <w:szCs w:val="24"/>
        </w:rPr>
      </w:pPr>
    </w:p>
    <w:p w:rsidR="007F110E" w:rsidRDefault="007F110E" w:rsidP="007F110E">
      <w:pPr>
        <w:pStyle w:val="Tijeloteksta"/>
        <w:jc w:val="left"/>
        <w:rPr>
          <w:bCs/>
          <w:szCs w:val="24"/>
        </w:rPr>
      </w:pPr>
    </w:p>
    <w:p w:rsidR="007F110E" w:rsidRDefault="007F110E" w:rsidP="007F110E">
      <w:pPr>
        <w:pStyle w:val="Tijeloteksta"/>
        <w:jc w:val="left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Predsjednica Školskog odbora:</w:t>
      </w:r>
    </w:p>
    <w:p w:rsidR="007F110E" w:rsidRDefault="007F110E" w:rsidP="007F110E">
      <w:pPr>
        <w:pStyle w:val="Tijeloteksta"/>
        <w:jc w:val="left"/>
        <w:rPr>
          <w:bCs/>
          <w:szCs w:val="24"/>
        </w:rPr>
      </w:pPr>
    </w:p>
    <w:p w:rsidR="007F110E" w:rsidRDefault="007F110E" w:rsidP="007F110E">
      <w:pPr>
        <w:pStyle w:val="Tijeloteksta"/>
        <w:jc w:val="left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________________________</w:t>
      </w:r>
    </w:p>
    <w:p w:rsidR="007F110E" w:rsidRDefault="009B50AB" w:rsidP="007F110E">
      <w:pPr>
        <w:pStyle w:val="Tijeloteksta"/>
        <w:jc w:val="left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Irena </w:t>
      </w:r>
      <w:proofErr w:type="spellStart"/>
      <w:r>
        <w:rPr>
          <w:bCs/>
          <w:szCs w:val="24"/>
        </w:rPr>
        <w:t>Hrženjak</w:t>
      </w:r>
      <w:proofErr w:type="spellEnd"/>
    </w:p>
    <w:p w:rsidR="007F110E" w:rsidRPr="00DB38D4" w:rsidRDefault="007F110E" w:rsidP="007F110E">
      <w:pPr>
        <w:pStyle w:val="Tijeloteksta"/>
        <w:jc w:val="left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7F110E" w:rsidRPr="00FE147E" w:rsidRDefault="007F110E" w:rsidP="007F110E"/>
    <w:p w:rsidR="007F110E" w:rsidRPr="00071E55" w:rsidRDefault="007F110E" w:rsidP="007F110E"/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 xml:space="preserve">Ova odluka o izmjenama i dopunama Statuta objavljena je na oglasnoj ploči Škole dana </w:t>
      </w:r>
      <w:r w:rsidR="009B50AB">
        <w:rPr>
          <w:szCs w:val="24"/>
        </w:rPr>
        <w:t>10. 4. 2013.</w:t>
      </w:r>
      <w:r>
        <w:rPr>
          <w:szCs w:val="24"/>
        </w:rPr>
        <w:t xml:space="preserve"> godine a stupila je na snagu  </w:t>
      </w:r>
      <w:r w:rsidR="009B50AB">
        <w:rPr>
          <w:szCs w:val="24"/>
        </w:rPr>
        <w:t>18. 4. 2013.</w:t>
      </w:r>
      <w:bookmarkStart w:id="0" w:name="_GoBack"/>
      <w:bookmarkEnd w:id="0"/>
      <w:r>
        <w:rPr>
          <w:szCs w:val="24"/>
        </w:rPr>
        <w:t xml:space="preserve"> godine.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>KLASA: 012-03/13-01/</w:t>
      </w:r>
      <w:proofErr w:type="spellStart"/>
      <w:r>
        <w:rPr>
          <w:szCs w:val="24"/>
        </w:rPr>
        <w:t>01</w:t>
      </w:r>
      <w:proofErr w:type="spellEnd"/>
    </w:p>
    <w:p w:rsidR="007F110E" w:rsidRDefault="007F110E" w:rsidP="007F110E">
      <w:pPr>
        <w:pStyle w:val="Tijeloteksta"/>
        <w:jc w:val="left"/>
        <w:rPr>
          <w:szCs w:val="24"/>
        </w:rPr>
      </w:pPr>
      <w:proofErr w:type="spellStart"/>
      <w:r>
        <w:rPr>
          <w:szCs w:val="24"/>
        </w:rPr>
        <w:t>Urbroj</w:t>
      </w:r>
      <w:proofErr w:type="spellEnd"/>
      <w:r>
        <w:rPr>
          <w:szCs w:val="24"/>
        </w:rPr>
        <w:t>: 238/30-31-13-09-1</w:t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Ravnateljica:</w:t>
      </w: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_____________________</w:t>
      </w:r>
    </w:p>
    <w:p w:rsidR="007F110E" w:rsidRDefault="007F110E" w:rsidP="007F110E">
      <w:pPr>
        <w:pStyle w:val="Tijeloteksta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:rsidR="007F110E" w:rsidRDefault="007F110E" w:rsidP="007F110E">
      <w:pPr>
        <w:pStyle w:val="Tijeloteksta"/>
        <w:jc w:val="left"/>
        <w:rPr>
          <w:szCs w:val="24"/>
        </w:rPr>
      </w:pPr>
    </w:p>
    <w:p w:rsidR="007F110E" w:rsidRDefault="007F110E" w:rsidP="007F110E">
      <w:pPr>
        <w:pStyle w:val="Tijeloteksta"/>
        <w:jc w:val="left"/>
      </w:pPr>
      <w:r>
        <w:tab/>
      </w:r>
      <w:r>
        <w:tab/>
      </w:r>
      <w:r>
        <w:tab/>
      </w:r>
      <w:r>
        <w:tab/>
      </w:r>
    </w:p>
    <w:p w:rsidR="007F110E" w:rsidRDefault="007F110E" w:rsidP="007F110E">
      <w:pPr>
        <w:pStyle w:val="Tijeloteksta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mr. Gordana </w:t>
      </w:r>
      <w:proofErr w:type="spellStart"/>
      <w:r>
        <w:t>Čosić</w:t>
      </w:r>
      <w:proofErr w:type="spellEnd"/>
      <w:r>
        <w:t>, prof.</w:t>
      </w:r>
    </w:p>
    <w:p w:rsidR="007F110E" w:rsidRDefault="007F110E" w:rsidP="007F110E">
      <w:pPr>
        <w:pStyle w:val="Tijeloteksta"/>
        <w:jc w:val="left"/>
      </w:pPr>
    </w:p>
    <w:p w:rsidR="007F110E" w:rsidRDefault="007F110E" w:rsidP="007F110E">
      <w:pPr>
        <w:pStyle w:val="Tijeloteksta"/>
        <w:jc w:val="left"/>
      </w:pPr>
    </w:p>
    <w:p w:rsidR="007F110E" w:rsidRDefault="007F110E" w:rsidP="007F110E">
      <w:pPr>
        <w:pStyle w:val="Tijeloteksta"/>
        <w:jc w:val="left"/>
      </w:pPr>
    </w:p>
    <w:p w:rsidR="007F110E" w:rsidRDefault="007F110E" w:rsidP="007F110E">
      <w:pPr>
        <w:pStyle w:val="Tijeloteksta"/>
        <w:jc w:val="left"/>
      </w:pPr>
    </w:p>
    <w:p w:rsidR="009372B7" w:rsidRDefault="009372B7"/>
    <w:sectPr w:rsidR="00937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7A"/>
    <w:rsid w:val="001B287A"/>
    <w:rsid w:val="007F110E"/>
    <w:rsid w:val="009372B7"/>
    <w:rsid w:val="009B50AB"/>
    <w:rsid w:val="00F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F110E"/>
    <w:pPr>
      <w:jc w:val="both"/>
    </w:pPr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F110E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7F110E"/>
    <w:pPr>
      <w:jc w:val="both"/>
    </w:pPr>
    <w:rPr>
      <w:szCs w:val="20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7F110E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1198</Words>
  <Characters>6829</Characters>
  <Application>Microsoft Office Word</Application>
  <DocSecurity>0</DocSecurity>
  <Lines>56</Lines>
  <Paragraphs>16</Paragraphs>
  <ScaleCrop>false</ScaleCrop>
  <Company/>
  <LinksUpToDate>false</LinksUpToDate>
  <CharactersWithSpaces>8011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4</cp:revision>
  <dcterms:created xsi:type="dcterms:W3CDTF">2017-01-24T12:10:00Z</dcterms:created>
  <dcterms:modified xsi:type="dcterms:W3CDTF">2017-01-24T12:14:00Z</dcterms:modified>
</cp:coreProperties>
</file>