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57F63" w14:textId="58486596" w:rsidR="001B708F" w:rsidRPr="001B708F" w:rsidRDefault="001B708F" w:rsidP="001B70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1B708F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113C5E4F" wp14:editId="53FAC800">
            <wp:extent cx="390525" cy="457200"/>
            <wp:effectExtent l="0" t="0" r="9525" b="0"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4E0E4" w14:textId="77777777" w:rsidR="001B708F" w:rsidRPr="001B708F" w:rsidRDefault="001B708F" w:rsidP="001B70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346245" w14:textId="77777777" w:rsidR="001B708F" w:rsidRPr="001B708F" w:rsidRDefault="001B708F" w:rsidP="001B708F">
      <w:pPr>
        <w:keepNext/>
        <w:spacing w:after="0" w:line="240" w:lineRule="auto"/>
        <w:outlineLvl w:val="0"/>
        <w:rPr>
          <w:rFonts w:ascii="Times New Roman" w:eastAsia="Times New Roman" w:hAnsi="Times New Roman" w:cs="Courier New"/>
          <w:b/>
          <w:bCs/>
          <w:sz w:val="24"/>
          <w:szCs w:val="24"/>
        </w:rPr>
      </w:pPr>
      <w:r w:rsidRPr="001B708F">
        <w:rPr>
          <w:rFonts w:ascii="Times New Roman" w:eastAsia="Times New Roman" w:hAnsi="Times New Roman" w:cs="Courier New"/>
          <w:b/>
          <w:bCs/>
          <w:sz w:val="24"/>
          <w:szCs w:val="24"/>
        </w:rPr>
        <w:t>REPUBLIKA HRVATSKA</w:t>
      </w:r>
    </w:p>
    <w:p w14:paraId="03AAC9EF" w14:textId="77777777" w:rsidR="001B708F" w:rsidRPr="001B708F" w:rsidRDefault="001B708F" w:rsidP="001B708F">
      <w:pPr>
        <w:keepNext/>
        <w:spacing w:after="0" w:line="240" w:lineRule="auto"/>
        <w:outlineLvl w:val="0"/>
        <w:rPr>
          <w:rFonts w:ascii="Times New Roman" w:eastAsia="Times New Roman" w:hAnsi="Times New Roman" w:cs="Courier New"/>
          <w:b/>
          <w:bCs/>
          <w:sz w:val="24"/>
          <w:szCs w:val="24"/>
        </w:rPr>
      </w:pPr>
      <w:r w:rsidRPr="001B708F">
        <w:rPr>
          <w:rFonts w:ascii="Times New Roman" w:eastAsia="Times New Roman" w:hAnsi="Times New Roman" w:cs="Courier New"/>
          <w:b/>
          <w:bCs/>
          <w:sz w:val="24"/>
          <w:szCs w:val="24"/>
        </w:rPr>
        <w:t>ZAGREBAČKA ŽUPANIJA</w:t>
      </w:r>
    </w:p>
    <w:p w14:paraId="4A1199A2" w14:textId="77777777" w:rsidR="001B708F" w:rsidRPr="001B708F" w:rsidRDefault="001B708F" w:rsidP="001B708F">
      <w:pPr>
        <w:keepNext/>
        <w:spacing w:after="0" w:line="240" w:lineRule="auto"/>
        <w:outlineLvl w:val="0"/>
        <w:rPr>
          <w:rFonts w:ascii="Times New Roman" w:eastAsia="Times New Roman" w:hAnsi="Times New Roman" w:cs="Courier New"/>
          <w:b/>
          <w:bCs/>
          <w:sz w:val="24"/>
          <w:szCs w:val="24"/>
        </w:rPr>
      </w:pPr>
      <w:r w:rsidRPr="001B708F">
        <w:rPr>
          <w:rFonts w:ascii="Times New Roman" w:eastAsia="Times New Roman" w:hAnsi="Times New Roman" w:cs="Courier New"/>
          <w:b/>
          <w:bCs/>
          <w:sz w:val="24"/>
          <w:szCs w:val="24"/>
        </w:rPr>
        <w:t>OSNOVNA ŠKOLA</w:t>
      </w:r>
    </w:p>
    <w:p w14:paraId="203FC474" w14:textId="77777777" w:rsidR="001B708F" w:rsidRPr="001B708F" w:rsidRDefault="001B708F" w:rsidP="001B708F">
      <w:pPr>
        <w:keepNext/>
        <w:spacing w:after="0" w:line="240" w:lineRule="auto"/>
        <w:outlineLvl w:val="0"/>
        <w:rPr>
          <w:rFonts w:ascii="Times New Roman" w:eastAsia="Times New Roman" w:hAnsi="Times New Roman" w:cs="Courier New"/>
          <w:b/>
          <w:bCs/>
          <w:sz w:val="24"/>
          <w:szCs w:val="24"/>
        </w:rPr>
      </w:pPr>
      <w:r w:rsidRPr="001B708F">
        <w:rPr>
          <w:rFonts w:ascii="Times New Roman" w:eastAsia="Times New Roman" w:hAnsi="Times New Roman" w:cs="Courier New"/>
          <w:b/>
          <w:bCs/>
          <w:sz w:val="24"/>
          <w:szCs w:val="24"/>
        </w:rPr>
        <w:t>DRAGUTINA DOMJANIĆA</w:t>
      </w:r>
    </w:p>
    <w:p w14:paraId="49605F7F" w14:textId="77777777" w:rsidR="001B708F" w:rsidRPr="001B708F" w:rsidRDefault="001B708F" w:rsidP="001B708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1B708F">
        <w:rPr>
          <w:rFonts w:ascii="Arial" w:eastAsia="Times New Roman" w:hAnsi="Arial" w:cs="Arial"/>
          <w:b/>
          <w:bCs/>
          <w:sz w:val="24"/>
          <w:szCs w:val="24"/>
        </w:rPr>
        <w:t>SVETI IVAN ZELINA</w:t>
      </w:r>
    </w:p>
    <w:p w14:paraId="714F6DA6" w14:textId="77777777" w:rsidR="00131B3A" w:rsidRPr="00131B3A" w:rsidRDefault="00131B3A" w:rsidP="00131B3A">
      <w:pPr>
        <w:spacing w:after="0" w:line="240" w:lineRule="auto"/>
        <w:rPr>
          <w:rFonts w:ascii="Arial" w:eastAsia="Times New Roman" w:hAnsi="Arial" w:cs="Arial"/>
        </w:rPr>
      </w:pPr>
      <w:proofErr w:type="spellStart"/>
      <w:r w:rsidRPr="00131B3A">
        <w:rPr>
          <w:rFonts w:ascii="Arial" w:eastAsia="Times New Roman" w:hAnsi="Arial" w:cs="Arial"/>
        </w:rPr>
        <w:t>I.Gundulića</w:t>
      </w:r>
      <w:proofErr w:type="spellEnd"/>
      <w:r w:rsidRPr="00131B3A">
        <w:rPr>
          <w:rFonts w:ascii="Arial" w:eastAsia="Times New Roman" w:hAnsi="Arial" w:cs="Arial"/>
        </w:rPr>
        <w:t xml:space="preserve"> 2,10380 Sveti Ivan Zelina</w:t>
      </w:r>
    </w:p>
    <w:p w14:paraId="0F2E711E" w14:textId="77777777" w:rsidR="00131B3A" w:rsidRPr="00131B3A" w:rsidRDefault="00131B3A" w:rsidP="00131B3A">
      <w:pPr>
        <w:keepNext/>
        <w:spacing w:after="0" w:line="240" w:lineRule="auto"/>
        <w:outlineLvl w:val="2"/>
        <w:rPr>
          <w:rFonts w:ascii="Arial" w:eastAsia="Times New Roman" w:hAnsi="Arial" w:cs="Arial"/>
        </w:rPr>
      </w:pPr>
      <w:proofErr w:type="spellStart"/>
      <w:r w:rsidRPr="00131B3A">
        <w:rPr>
          <w:rFonts w:ascii="Arial" w:eastAsia="Times New Roman" w:hAnsi="Arial" w:cs="Arial"/>
        </w:rPr>
        <w:t>Tel.fax</w:t>
      </w:r>
      <w:proofErr w:type="spellEnd"/>
      <w:r w:rsidRPr="00131B3A">
        <w:rPr>
          <w:rFonts w:ascii="Arial" w:eastAsia="Times New Roman" w:hAnsi="Arial" w:cs="Arial"/>
        </w:rPr>
        <w:t>: 01/206 918,tel:01/2061 109</w:t>
      </w:r>
    </w:p>
    <w:p w14:paraId="03B65076" w14:textId="77777777" w:rsidR="00131B3A" w:rsidRPr="00131B3A" w:rsidRDefault="00131B3A" w:rsidP="00131B3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131B3A">
        <w:rPr>
          <w:rFonts w:ascii="Arial" w:eastAsia="Times New Roman" w:hAnsi="Arial" w:cs="Arial"/>
          <w:sz w:val="18"/>
          <w:szCs w:val="18"/>
        </w:rPr>
        <w:t>e-mail</w:t>
      </w:r>
      <w:r w:rsidRPr="00131B3A">
        <w:rPr>
          <w:rFonts w:ascii="Arial" w:eastAsia="Times New Roman" w:hAnsi="Arial" w:cs="Arial"/>
          <w:color w:val="0000FF"/>
          <w:sz w:val="18"/>
          <w:szCs w:val="18"/>
        </w:rPr>
        <w:t>: osnovna.skola.zelina@zg.t-com.hr</w:t>
      </w:r>
    </w:p>
    <w:p w14:paraId="04397A11" w14:textId="3DB14C83" w:rsidR="00131B3A" w:rsidRPr="00131B3A" w:rsidRDefault="00131B3A" w:rsidP="00131B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1B3A">
        <w:rPr>
          <w:rFonts w:ascii="Arial" w:eastAsia="Times New Roman" w:hAnsi="Arial" w:cs="Arial"/>
          <w:sz w:val="24"/>
          <w:szCs w:val="24"/>
        </w:rPr>
        <w:t>Klasa: 007-04/2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131B3A">
        <w:rPr>
          <w:rFonts w:ascii="Arial" w:eastAsia="Times New Roman" w:hAnsi="Arial" w:cs="Arial"/>
          <w:sz w:val="24"/>
          <w:szCs w:val="24"/>
        </w:rPr>
        <w:t>-02/</w:t>
      </w:r>
      <w:r>
        <w:rPr>
          <w:rFonts w:ascii="Arial" w:eastAsia="Times New Roman" w:hAnsi="Arial" w:cs="Arial"/>
          <w:sz w:val="24"/>
          <w:szCs w:val="24"/>
        </w:rPr>
        <w:t>2</w:t>
      </w:r>
    </w:p>
    <w:p w14:paraId="2C0C7E52" w14:textId="7C9946D3" w:rsidR="00131B3A" w:rsidRPr="00131B3A" w:rsidRDefault="00131B3A" w:rsidP="00131B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31B3A">
        <w:rPr>
          <w:rFonts w:ascii="Arial" w:eastAsia="Times New Roman" w:hAnsi="Arial" w:cs="Arial"/>
          <w:sz w:val="24"/>
          <w:szCs w:val="24"/>
        </w:rPr>
        <w:t>Ur.broj</w:t>
      </w:r>
      <w:proofErr w:type="spellEnd"/>
      <w:r w:rsidRPr="00131B3A">
        <w:rPr>
          <w:rFonts w:ascii="Arial" w:eastAsia="Times New Roman" w:hAnsi="Arial" w:cs="Arial"/>
          <w:sz w:val="24"/>
          <w:szCs w:val="24"/>
        </w:rPr>
        <w:t>: 238-30-31-2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131B3A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2</w:t>
      </w:r>
    </w:p>
    <w:p w14:paraId="7656E6B4" w14:textId="446D539F" w:rsidR="00131B3A" w:rsidRPr="00131B3A" w:rsidRDefault="00131B3A" w:rsidP="00131B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1B3A">
        <w:rPr>
          <w:rFonts w:ascii="Arial" w:eastAsia="Times New Roman" w:hAnsi="Arial" w:cs="Arial"/>
          <w:sz w:val="24"/>
          <w:szCs w:val="24"/>
        </w:rPr>
        <w:t xml:space="preserve">Sveti Ivan Zelina, </w:t>
      </w:r>
      <w:r>
        <w:rPr>
          <w:rFonts w:ascii="Arial" w:eastAsia="Times New Roman" w:hAnsi="Arial" w:cs="Arial"/>
          <w:sz w:val="24"/>
          <w:szCs w:val="24"/>
        </w:rPr>
        <w:t>6</w:t>
      </w:r>
      <w:r w:rsidRPr="00131B3A">
        <w:rPr>
          <w:rFonts w:ascii="Arial" w:eastAsia="Times New Roman" w:hAnsi="Arial" w:cs="Arial"/>
          <w:sz w:val="24"/>
          <w:szCs w:val="24"/>
        </w:rPr>
        <w:t>. 2. 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131B3A">
        <w:rPr>
          <w:rFonts w:ascii="Arial" w:eastAsia="Times New Roman" w:hAnsi="Arial" w:cs="Arial"/>
          <w:sz w:val="24"/>
          <w:szCs w:val="24"/>
        </w:rPr>
        <w:t>.</w:t>
      </w:r>
    </w:p>
    <w:p w14:paraId="63A39C80" w14:textId="6A8B8681" w:rsidR="001B708F" w:rsidRPr="00131B3A" w:rsidRDefault="001B708F" w:rsidP="00131B3A">
      <w:pPr>
        <w:rPr>
          <w:i/>
        </w:rPr>
      </w:pPr>
    </w:p>
    <w:p w14:paraId="34C5939F" w14:textId="74330068" w:rsidR="00434732" w:rsidRPr="00131B3A" w:rsidRDefault="00434732" w:rsidP="00434732">
      <w:pPr>
        <w:jc w:val="center"/>
        <w:rPr>
          <w:sz w:val="32"/>
          <w:szCs w:val="32"/>
        </w:rPr>
      </w:pPr>
      <w:r w:rsidRPr="00131B3A">
        <w:rPr>
          <w:sz w:val="32"/>
          <w:szCs w:val="32"/>
        </w:rPr>
        <w:t>ODLUK</w:t>
      </w:r>
      <w:r w:rsidR="00BE15DD" w:rsidRPr="00131B3A">
        <w:rPr>
          <w:sz w:val="32"/>
          <w:szCs w:val="32"/>
        </w:rPr>
        <w:t>A</w:t>
      </w:r>
    </w:p>
    <w:p w14:paraId="1ABD0432" w14:textId="28BD3CE5" w:rsidR="00434732" w:rsidRDefault="00434732" w:rsidP="00434732">
      <w:pPr>
        <w:jc w:val="center"/>
      </w:pPr>
      <w:r>
        <w:t>o raspodjeli rezultata poslovanja</w:t>
      </w:r>
      <w:r w:rsidR="0084294A">
        <w:t xml:space="preserve"> za 202</w:t>
      </w:r>
      <w:r w:rsidR="00D27375">
        <w:t>4</w:t>
      </w:r>
      <w:r w:rsidR="0084294A">
        <w:t>. godinu i načinu korištenja viška prihoda</w:t>
      </w:r>
      <w:r>
        <w:t xml:space="preserve"> </w:t>
      </w:r>
      <w:r w:rsidR="0084294A">
        <w:t>u</w:t>
      </w:r>
      <w:r>
        <w:t xml:space="preserve"> 20</w:t>
      </w:r>
      <w:r w:rsidR="00CB5BE2">
        <w:t>2</w:t>
      </w:r>
      <w:r w:rsidR="00D27375">
        <w:t>5</w:t>
      </w:r>
      <w:r>
        <w:t>. godinu</w:t>
      </w:r>
    </w:p>
    <w:p w14:paraId="7ED5D96E" w14:textId="6D0352A9" w:rsidR="00131B3A" w:rsidRDefault="00131B3A" w:rsidP="00434732">
      <w:pPr>
        <w:jc w:val="center"/>
      </w:pPr>
    </w:p>
    <w:p w14:paraId="3387076B" w14:textId="77777777" w:rsidR="00131B3A" w:rsidRDefault="00131B3A" w:rsidP="00434732">
      <w:pPr>
        <w:jc w:val="center"/>
      </w:pPr>
    </w:p>
    <w:p w14:paraId="6056A5F0" w14:textId="77777777" w:rsidR="00434732" w:rsidRDefault="00434732" w:rsidP="00434732">
      <w:pPr>
        <w:jc w:val="center"/>
      </w:pPr>
      <w:r>
        <w:t>Članak 1.</w:t>
      </w:r>
    </w:p>
    <w:p w14:paraId="7728D5BB" w14:textId="5F32CED6" w:rsidR="00522B72" w:rsidRDefault="00D11963" w:rsidP="00522B72">
      <w:pPr>
        <w:jc w:val="both"/>
      </w:pPr>
      <w:r>
        <w:t xml:space="preserve">Osnovna škola </w:t>
      </w:r>
      <w:r w:rsidR="008561E7">
        <w:t xml:space="preserve">Dragutina Domjanića, Sveti Ivan Zelina </w:t>
      </w:r>
      <w:r>
        <w:t>je</w:t>
      </w:r>
      <w:r w:rsidR="00F00AA3">
        <w:t xml:space="preserve"> prema Bilanci na dan 31.12.20</w:t>
      </w:r>
      <w:r w:rsidR="00EA09CC">
        <w:t>2</w:t>
      </w:r>
      <w:r w:rsidR="00D27375">
        <w:t>4</w:t>
      </w:r>
      <w:r w:rsidR="00A80D34">
        <w:t xml:space="preserve">. godine iskazala </w:t>
      </w:r>
      <w:r w:rsidR="00A80D34" w:rsidRPr="00CA6113">
        <w:rPr>
          <w:b/>
        </w:rPr>
        <w:t>manjak</w:t>
      </w:r>
      <w:r>
        <w:t xml:space="preserve"> prihoda poslovan</w:t>
      </w:r>
      <w:r w:rsidR="00A80D34">
        <w:t>ja na računu 9222</w:t>
      </w:r>
      <w:r w:rsidR="00C672B5">
        <w:t xml:space="preserve">1 u iznosu od </w:t>
      </w:r>
      <w:r w:rsidR="004025D7" w:rsidRPr="00D27375">
        <w:rPr>
          <w:b/>
          <w:bCs/>
        </w:rPr>
        <w:t>-</w:t>
      </w:r>
      <w:r w:rsidR="00D27375" w:rsidRPr="00D27375">
        <w:rPr>
          <w:b/>
          <w:bCs/>
        </w:rPr>
        <w:t>11.63</w:t>
      </w:r>
      <w:r w:rsidR="004743C3">
        <w:rPr>
          <w:b/>
          <w:bCs/>
        </w:rPr>
        <w:t>5</w:t>
      </w:r>
      <w:r w:rsidR="00D27375" w:rsidRPr="00D27375">
        <w:rPr>
          <w:b/>
          <w:bCs/>
        </w:rPr>
        <w:t>,66</w:t>
      </w:r>
      <w:r w:rsidR="00A80D34" w:rsidRPr="00CA6113">
        <w:rPr>
          <w:b/>
        </w:rPr>
        <w:t xml:space="preserve"> eura</w:t>
      </w:r>
      <w:r w:rsidRPr="00CA6113">
        <w:rPr>
          <w:b/>
        </w:rPr>
        <w:t>.</w:t>
      </w:r>
      <w:r>
        <w:t xml:space="preserve"> </w:t>
      </w:r>
    </w:p>
    <w:p w14:paraId="749C5633" w14:textId="77777777" w:rsidR="004039EA" w:rsidRDefault="004039EA" w:rsidP="004A5A22">
      <w:pPr>
        <w:jc w:val="center"/>
      </w:pPr>
      <w:r>
        <w:t>Članak 2.</w:t>
      </w:r>
    </w:p>
    <w:p w14:paraId="2CA3D8B1" w14:textId="77777777" w:rsidR="00D11963" w:rsidRDefault="00A80D34" w:rsidP="00522B72">
      <w:pPr>
        <w:jc w:val="both"/>
      </w:pPr>
      <w:r>
        <w:t>Iskazani manjak</w:t>
      </w:r>
      <w:r w:rsidR="00D11963">
        <w:t xml:space="preserve"> prihoda poslovanja odnosi se na:</w:t>
      </w:r>
    </w:p>
    <w:p w14:paraId="24BCC303" w14:textId="4CEFFD35" w:rsidR="00A80D34" w:rsidRPr="003041E5" w:rsidRDefault="00A80D34" w:rsidP="00212FC5">
      <w:pPr>
        <w:pStyle w:val="Odlomakpopisa"/>
        <w:numPr>
          <w:ilvl w:val="0"/>
          <w:numId w:val="1"/>
        </w:numPr>
        <w:jc w:val="both"/>
      </w:pPr>
      <w:r w:rsidRPr="00CA6113">
        <w:rPr>
          <w:b/>
        </w:rPr>
        <w:t>Manjak</w:t>
      </w:r>
      <w:r>
        <w:t xml:space="preserve"> prihoda poslovanja iz </w:t>
      </w:r>
      <w:r w:rsidRPr="00CA6113">
        <w:rPr>
          <w:u w:val="single"/>
        </w:rPr>
        <w:t>nenadležnog proračuna (MZO</w:t>
      </w:r>
      <w:r w:rsidR="00D27375">
        <w:rPr>
          <w:u w:val="single"/>
        </w:rPr>
        <w:t>M</w:t>
      </w:r>
      <w:r w:rsidRPr="00CA6113">
        <w:rPr>
          <w:u w:val="single"/>
        </w:rPr>
        <w:t>)</w:t>
      </w:r>
      <w:r>
        <w:t xml:space="preserve"> – iznos od </w:t>
      </w:r>
      <w:r w:rsidR="00A224DA">
        <w:t>-</w:t>
      </w:r>
      <w:r w:rsidR="00A224DA">
        <w:rPr>
          <w:b/>
        </w:rPr>
        <w:t>1</w:t>
      </w:r>
      <w:r w:rsidR="00D27375">
        <w:rPr>
          <w:b/>
        </w:rPr>
        <w:t xml:space="preserve">3.221,53 </w:t>
      </w:r>
      <w:r w:rsidRPr="00CA6113">
        <w:rPr>
          <w:b/>
        </w:rPr>
        <w:t>eura</w:t>
      </w:r>
      <w:r>
        <w:t xml:space="preserve"> odnosi se na trošak prehrane za prosinac 202</w:t>
      </w:r>
      <w:r w:rsidR="00D27375">
        <w:t>4</w:t>
      </w:r>
      <w:r>
        <w:t>.godine za koj</w:t>
      </w:r>
      <w:r w:rsidR="004039EA">
        <w:t>i</w:t>
      </w:r>
      <w:r>
        <w:t xml:space="preserve"> će sredst</w:t>
      </w:r>
      <w:r w:rsidR="004039EA">
        <w:t xml:space="preserve">va biti doznačena u siječnju </w:t>
      </w:r>
      <w:r>
        <w:t>20</w:t>
      </w:r>
      <w:r w:rsidR="004039EA">
        <w:t>2</w:t>
      </w:r>
      <w:r w:rsidR="00D27375">
        <w:t>5</w:t>
      </w:r>
      <w:r w:rsidR="004039EA">
        <w:t>. godine</w:t>
      </w:r>
    </w:p>
    <w:p w14:paraId="4A6B7A6A" w14:textId="7564E0B9" w:rsidR="001939CF" w:rsidRPr="001939CF" w:rsidRDefault="001939CF" w:rsidP="00212FC5">
      <w:pPr>
        <w:pStyle w:val="Odlomakpopisa"/>
        <w:numPr>
          <w:ilvl w:val="0"/>
          <w:numId w:val="1"/>
        </w:numPr>
        <w:jc w:val="both"/>
      </w:pPr>
      <w:r w:rsidRPr="001939CF">
        <w:t xml:space="preserve">Manjak </w:t>
      </w:r>
      <w:r>
        <w:t xml:space="preserve">na nefinancijskoj imovini na izvoru financiranja </w:t>
      </w:r>
      <w:r w:rsidRPr="00E8467C">
        <w:rPr>
          <w:u w:val="single"/>
        </w:rPr>
        <w:t>Zagrebačka županija</w:t>
      </w:r>
      <w:r>
        <w:t xml:space="preserve"> u iznosu od </w:t>
      </w:r>
      <w:r w:rsidR="00D27375" w:rsidRPr="00D27375">
        <w:rPr>
          <w:b/>
          <w:bCs/>
        </w:rPr>
        <w:t>272.518,81</w:t>
      </w:r>
      <w:r w:rsidRPr="001939CF">
        <w:rPr>
          <w:b/>
          <w:bCs/>
        </w:rPr>
        <w:t xml:space="preserve"> eura</w:t>
      </w:r>
      <w:r>
        <w:t xml:space="preserve"> pokriven je viškom prihoda poslovanja na istom izvoru i u istom iznosu,</w:t>
      </w:r>
    </w:p>
    <w:p w14:paraId="78921337" w14:textId="394B137B" w:rsidR="00212FC5" w:rsidRDefault="004039EA" w:rsidP="00212FC5">
      <w:pPr>
        <w:pStyle w:val="Odlomakpopisa"/>
        <w:numPr>
          <w:ilvl w:val="0"/>
          <w:numId w:val="1"/>
        </w:numPr>
        <w:jc w:val="both"/>
      </w:pPr>
      <w:r>
        <w:t xml:space="preserve">Manjak prihoda poslovanja i manjak prihoda od nefinancijske imovine </w:t>
      </w:r>
      <w:r w:rsidR="00212FC5" w:rsidRPr="00CA6113">
        <w:rPr>
          <w:u w:val="single"/>
        </w:rPr>
        <w:t>vlastiti izvor</w:t>
      </w:r>
      <w:r>
        <w:t xml:space="preserve"> podmiren je iz viška prihoda poslovanja u iznosu od </w:t>
      </w:r>
      <w:r w:rsidR="00D27375">
        <w:rPr>
          <w:b/>
          <w:bCs/>
        </w:rPr>
        <w:t>0,84</w:t>
      </w:r>
      <w:r w:rsidR="001939CF">
        <w:t xml:space="preserve"> </w:t>
      </w:r>
      <w:r w:rsidR="001939CF" w:rsidRPr="001939CF">
        <w:rPr>
          <w:b/>
          <w:bCs/>
        </w:rPr>
        <w:t>eura</w:t>
      </w:r>
      <w:r>
        <w:t xml:space="preserve"> a ostatak </w:t>
      </w:r>
      <w:r w:rsidRPr="00CA6113">
        <w:rPr>
          <w:b/>
        </w:rPr>
        <w:t>viška</w:t>
      </w:r>
      <w:r>
        <w:t xml:space="preserve"> prihoda poslovanja u iznosu od </w:t>
      </w:r>
      <w:r w:rsidR="001939CF">
        <w:rPr>
          <w:b/>
        </w:rPr>
        <w:t>25</w:t>
      </w:r>
      <w:r w:rsidR="00D27375">
        <w:rPr>
          <w:b/>
        </w:rPr>
        <w:t>1</w:t>
      </w:r>
      <w:r w:rsidR="001939CF">
        <w:rPr>
          <w:b/>
        </w:rPr>
        <w:t>,</w:t>
      </w:r>
      <w:r w:rsidR="00D27375">
        <w:rPr>
          <w:b/>
        </w:rPr>
        <w:t>82</w:t>
      </w:r>
      <w:r w:rsidRPr="00CA6113">
        <w:rPr>
          <w:b/>
        </w:rPr>
        <w:t xml:space="preserve"> eura</w:t>
      </w:r>
      <w:r w:rsidR="00CA6113">
        <w:t xml:space="preserve"> su </w:t>
      </w:r>
      <w:r w:rsidR="00212FC5">
        <w:t>sredstva iznajmljivanja školskog prostora koja su ostvarena tokom 202</w:t>
      </w:r>
      <w:r w:rsidR="00D27375">
        <w:t>4</w:t>
      </w:r>
      <w:r w:rsidR="00CA6113">
        <w:t>.godine</w:t>
      </w:r>
      <w:r w:rsidR="00212FC5">
        <w:t xml:space="preserve"> </w:t>
      </w:r>
      <w:r w:rsidR="00646F41">
        <w:t xml:space="preserve">biti će korištena za </w:t>
      </w:r>
      <w:r w:rsidR="00D27375">
        <w:t>pokriće rashoda u 2025.</w:t>
      </w:r>
      <w:r w:rsidR="00646F41">
        <w:t>,</w:t>
      </w:r>
    </w:p>
    <w:p w14:paraId="16F82FFA" w14:textId="3AB8BE61" w:rsidR="00646F41" w:rsidRDefault="001939CF" w:rsidP="00212FC5">
      <w:pPr>
        <w:pStyle w:val="Odlomakpopisa"/>
        <w:numPr>
          <w:ilvl w:val="0"/>
          <w:numId w:val="1"/>
        </w:numPr>
        <w:jc w:val="both"/>
      </w:pPr>
      <w:r>
        <w:t xml:space="preserve">Manjak </w:t>
      </w:r>
      <w:r w:rsidR="00E8467C">
        <w:t xml:space="preserve">prihoda poslovanja i manjak od nefinancijske imovine </w:t>
      </w:r>
      <w:r w:rsidR="00E8467C" w:rsidRPr="00E8467C">
        <w:rPr>
          <w:u w:val="single"/>
        </w:rPr>
        <w:t>donacije</w:t>
      </w:r>
      <w:r w:rsidR="00E8467C">
        <w:t xml:space="preserve"> podmiren je iz viška prihoda poslovanja</w:t>
      </w:r>
      <w:r w:rsidR="00212FC5">
        <w:t xml:space="preserve"> </w:t>
      </w:r>
      <w:r w:rsidR="00E8467C">
        <w:t xml:space="preserve">u iznosu od </w:t>
      </w:r>
      <w:r w:rsidR="00D27375">
        <w:rPr>
          <w:b/>
          <w:bCs/>
        </w:rPr>
        <w:t>3.445,38</w:t>
      </w:r>
      <w:r w:rsidR="00E8467C">
        <w:rPr>
          <w:b/>
          <w:bCs/>
        </w:rPr>
        <w:t xml:space="preserve"> </w:t>
      </w:r>
      <w:r w:rsidR="00E8467C" w:rsidRPr="00E8467C">
        <w:t>a ostatak viška</w:t>
      </w:r>
      <w:r w:rsidR="00E8467C">
        <w:rPr>
          <w:b/>
          <w:bCs/>
        </w:rPr>
        <w:t xml:space="preserve"> </w:t>
      </w:r>
      <w:r w:rsidR="00E8467C" w:rsidRPr="00E8467C">
        <w:t>prihoda poslovanja u iznosu od</w:t>
      </w:r>
      <w:r w:rsidR="00E8467C">
        <w:rPr>
          <w:b/>
          <w:bCs/>
        </w:rPr>
        <w:t xml:space="preserve"> </w:t>
      </w:r>
      <w:r w:rsidR="00D27375">
        <w:rPr>
          <w:b/>
          <w:bCs/>
        </w:rPr>
        <w:t>1.158,69</w:t>
      </w:r>
      <w:r w:rsidR="00E8467C">
        <w:rPr>
          <w:b/>
          <w:bCs/>
        </w:rPr>
        <w:t xml:space="preserve"> eura </w:t>
      </w:r>
      <w:r w:rsidR="00E8467C" w:rsidRPr="00E8467C">
        <w:t>odnosi</w:t>
      </w:r>
      <w:r w:rsidR="00E8467C">
        <w:rPr>
          <w:b/>
          <w:bCs/>
        </w:rPr>
        <w:t xml:space="preserve"> </w:t>
      </w:r>
      <w:r w:rsidR="00E8467C" w:rsidRPr="00E8467C">
        <w:t>s</w:t>
      </w:r>
      <w:r w:rsidR="00E8467C">
        <w:t>e na ŠŠD Mladost</w:t>
      </w:r>
      <w:r w:rsidR="00D27375">
        <w:t>.</w:t>
      </w:r>
      <w:r w:rsidR="00E8467C">
        <w:t xml:space="preserve"> </w:t>
      </w:r>
      <w:r w:rsidR="00E8467C" w:rsidRPr="00E8467C">
        <w:t xml:space="preserve">Višak sredstava će se koristiti namjenski </w:t>
      </w:r>
      <w:r w:rsidR="00E8467C">
        <w:t>u 202</w:t>
      </w:r>
      <w:r w:rsidR="00D27375">
        <w:t>5</w:t>
      </w:r>
      <w:r w:rsidR="00E8467C">
        <w:t>. godini,</w:t>
      </w:r>
      <w:r w:rsidR="00E8467C" w:rsidRPr="00E8467C">
        <w:t xml:space="preserve"> </w:t>
      </w:r>
    </w:p>
    <w:p w14:paraId="3996D711" w14:textId="7FB66138" w:rsidR="001939CF" w:rsidRPr="001939CF" w:rsidRDefault="00CA6113" w:rsidP="00C31003">
      <w:pPr>
        <w:pStyle w:val="Odlomakpopisa"/>
        <w:numPr>
          <w:ilvl w:val="0"/>
          <w:numId w:val="1"/>
        </w:numPr>
        <w:jc w:val="both"/>
      </w:pPr>
      <w:r>
        <w:t>Manjak</w:t>
      </w:r>
      <w:r w:rsidR="00646F41">
        <w:t xml:space="preserve"> prihoda </w:t>
      </w:r>
      <w:r w:rsidR="001939CF">
        <w:t>od nefinancijske imovine</w:t>
      </w:r>
      <w:r w:rsidR="00646F41">
        <w:t xml:space="preserve"> za </w:t>
      </w:r>
      <w:r w:rsidR="00646F41" w:rsidRPr="00E8467C">
        <w:rPr>
          <w:u w:val="single"/>
        </w:rPr>
        <w:t>posebne namjene</w:t>
      </w:r>
      <w:r w:rsidR="00646F41">
        <w:t xml:space="preserve"> u iznosu od </w:t>
      </w:r>
      <w:r w:rsidR="00D27375">
        <w:rPr>
          <w:b/>
          <w:bCs/>
        </w:rPr>
        <w:t>3.419,67</w:t>
      </w:r>
      <w:r>
        <w:t xml:space="preserve"> </w:t>
      </w:r>
      <w:r w:rsidRPr="001939CF">
        <w:rPr>
          <w:b/>
          <w:bCs/>
        </w:rPr>
        <w:t xml:space="preserve">eura </w:t>
      </w:r>
      <w:r>
        <w:t>pokriven je viškom prihoda poslovanja</w:t>
      </w:r>
      <w:r w:rsidR="001939CF">
        <w:t xml:space="preserve">. Na tom izvoru imamo višak prihoda poslovanja u iznosu od </w:t>
      </w:r>
      <w:r w:rsidR="00D27375">
        <w:rPr>
          <w:b/>
          <w:bCs/>
        </w:rPr>
        <w:t>175,36</w:t>
      </w:r>
      <w:r w:rsidR="001939CF" w:rsidRPr="001939CF">
        <w:rPr>
          <w:b/>
          <w:bCs/>
        </w:rPr>
        <w:t xml:space="preserve"> eur</w:t>
      </w:r>
      <w:r w:rsidR="001939CF">
        <w:rPr>
          <w:b/>
          <w:bCs/>
        </w:rPr>
        <w:t xml:space="preserve">a </w:t>
      </w:r>
      <w:r w:rsidR="001939CF" w:rsidRPr="001939CF">
        <w:t>koji se odnosi na Produženi boravak i bit će korišten za troškove</w:t>
      </w:r>
      <w:r w:rsidR="001939CF">
        <w:rPr>
          <w:b/>
          <w:bCs/>
        </w:rPr>
        <w:t xml:space="preserve"> </w:t>
      </w:r>
      <w:r w:rsidR="001939CF" w:rsidRPr="001939CF">
        <w:t>rada produženog boravka</w:t>
      </w:r>
      <w:r w:rsidR="003041E5">
        <w:t>.</w:t>
      </w:r>
    </w:p>
    <w:p w14:paraId="1B060869" w14:textId="77777777" w:rsidR="00A73781" w:rsidRDefault="00F00AA3" w:rsidP="00A73781">
      <w:pPr>
        <w:jc w:val="center"/>
      </w:pPr>
      <w:r>
        <w:lastRenderedPageBreak/>
        <w:t xml:space="preserve">Članak </w:t>
      </w:r>
      <w:r w:rsidR="004A5A22">
        <w:t>3</w:t>
      </w:r>
      <w:r w:rsidR="00A73781">
        <w:t>.</w:t>
      </w:r>
    </w:p>
    <w:p w14:paraId="517D5F69" w14:textId="6923EE77" w:rsidR="00A73781" w:rsidRPr="00A73781" w:rsidRDefault="006E19C7" w:rsidP="00A73781">
      <w:r>
        <w:t>Za iznose viškova</w:t>
      </w:r>
      <w:r w:rsidR="0012629A">
        <w:t xml:space="preserve"> </w:t>
      </w:r>
      <w:r w:rsidR="00A73781">
        <w:t xml:space="preserve"> (prema organizacijskim j</w:t>
      </w:r>
      <w:r w:rsidR="004A5A22">
        <w:t>edinicama)  navedenim u članku 2</w:t>
      </w:r>
      <w:r w:rsidR="00A73781">
        <w:t>. ove Od</w:t>
      </w:r>
      <w:r w:rsidR="00F70100">
        <w:t>luke škola mora izvršiti rebalans</w:t>
      </w:r>
      <w:r w:rsidR="00F118D3">
        <w:t xml:space="preserve"> financijskog plana za 202</w:t>
      </w:r>
      <w:r w:rsidR="00D27375">
        <w:t>5</w:t>
      </w:r>
      <w:r w:rsidR="00A73781">
        <w:t>. godinu.</w:t>
      </w:r>
    </w:p>
    <w:p w14:paraId="51C232FC" w14:textId="77777777" w:rsidR="00A73781" w:rsidRDefault="00A73781" w:rsidP="00A73781">
      <w:pPr>
        <w:jc w:val="center"/>
      </w:pPr>
      <w:r>
        <w:t xml:space="preserve">Članak </w:t>
      </w:r>
      <w:r w:rsidR="004A5A22">
        <w:t>4</w:t>
      </w:r>
      <w:r>
        <w:t>.</w:t>
      </w:r>
    </w:p>
    <w:p w14:paraId="222AC058" w14:textId="77777777" w:rsidR="00A73781" w:rsidRDefault="00A73781" w:rsidP="009A4354">
      <w:pPr>
        <w:jc w:val="both"/>
      </w:pPr>
      <w:r>
        <w:t>Ova Odluka stupa na snagu danom donošenja.</w:t>
      </w:r>
    </w:p>
    <w:p w14:paraId="5D21BECB" w14:textId="77777777" w:rsidR="00A73781" w:rsidRDefault="00A73781" w:rsidP="00A73781">
      <w:pPr>
        <w:tabs>
          <w:tab w:val="left" w:pos="6096"/>
        </w:tabs>
      </w:pPr>
      <w:r>
        <w:tab/>
        <w:t>Predsjednica Školskog odbora</w:t>
      </w:r>
    </w:p>
    <w:p w14:paraId="72A14EE1" w14:textId="398E0386" w:rsidR="00A73781" w:rsidRDefault="00991AF8" w:rsidP="00A737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41E5">
        <w:t>Tanja Madžarac</w:t>
      </w:r>
      <w:r>
        <w:t>, mag. cin.</w:t>
      </w:r>
    </w:p>
    <w:p w14:paraId="182A0479" w14:textId="57C95C43" w:rsidR="00991AF8" w:rsidRDefault="00991AF8" w:rsidP="00A737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v.r.</w:t>
      </w:r>
      <w:bookmarkStart w:id="0" w:name="_GoBack"/>
      <w:bookmarkEnd w:id="0"/>
    </w:p>
    <w:p w14:paraId="0F876C7C" w14:textId="77777777" w:rsidR="00991AF8" w:rsidRDefault="00991AF8" w:rsidP="00A73781"/>
    <w:p w14:paraId="3EBC0352" w14:textId="77777777" w:rsidR="00991AF8" w:rsidRDefault="00991AF8" w:rsidP="00A73781"/>
    <w:sectPr w:rsidR="00991AF8" w:rsidSect="000E6AE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9150D"/>
    <w:multiLevelType w:val="hybridMultilevel"/>
    <w:tmpl w:val="1BB69032"/>
    <w:lvl w:ilvl="0" w:tplc="519420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32"/>
    <w:rsid w:val="0000591E"/>
    <w:rsid w:val="000E6AEF"/>
    <w:rsid w:val="000F1A9F"/>
    <w:rsid w:val="0011455A"/>
    <w:rsid w:val="0012629A"/>
    <w:rsid w:val="00131B3A"/>
    <w:rsid w:val="001939CF"/>
    <w:rsid w:val="001A31CC"/>
    <w:rsid w:val="001B1195"/>
    <w:rsid w:val="001B708F"/>
    <w:rsid w:val="001D1C7A"/>
    <w:rsid w:val="001F25C3"/>
    <w:rsid w:val="00212FC5"/>
    <w:rsid w:val="00221FBD"/>
    <w:rsid w:val="00250A6C"/>
    <w:rsid w:val="002861BB"/>
    <w:rsid w:val="002B0E2F"/>
    <w:rsid w:val="003041E5"/>
    <w:rsid w:val="00381F72"/>
    <w:rsid w:val="003B6B70"/>
    <w:rsid w:val="004025D7"/>
    <w:rsid w:val="004039EA"/>
    <w:rsid w:val="0042374C"/>
    <w:rsid w:val="00434732"/>
    <w:rsid w:val="004743C3"/>
    <w:rsid w:val="00492C9F"/>
    <w:rsid w:val="004A5A22"/>
    <w:rsid w:val="00522B72"/>
    <w:rsid w:val="00555C5D"/>
    <w:rsid w:val="0057403E"/>
    <w:rsid w:val="006023DE"/>
    <w:rsid w:val="00646F41"/>
    <w:rsid w:val="00686944"/>
    <w:rsid w:val="006E19C7"/>
    <w:rsid w:val="007C195D"/>
    <w:rsid w:val="008169FC"/>
    <w:rsid w:val="00827430"/>
    <w:rsid w:val="0084294A"/>
    <w:rsid w:val="008561E7"/>
    <w:rsid w:val="008A19FA"/>
    <w:rsid w:val="008C59C8"/>
    <w:rsid w:val="008E0491"/>
    <w:rsid w:val="00924F0C"/>
    <w:rsid w:val="00991AF8"/>
    <w:rsid w:val="009A4354"/>
    <w:rsid w:val="009D255E"/>
    <w:rsid w:val="00A042D0"/>
    <w:rsid w:val="00A224DA"/>
    <w:rsid w:val="00A41335"/>
    <w:rsid w:val="00A73781"/>
    <w:rsid w:val="00A80D34"/>
    <w:rsid w:val="00B5190E"/>
    <w:rsid w:val="00B72223"/>
    <w:rsid w:val="00BE15DD"/>
    <w:rsid w:val="00C11B01"/>
    <w:rsid w:val="00C51806"/>
    <w:rsid w:val="00C61E4F"/>
    <w:rsid w:val="00C672B5"/>
    <w:rsid w:val="00C74542"/>
    <w:rsid w:val="00CA6113"/>
    <w:rsid w:val="00CB5BE2"/>
    <w:rsid w:val="00D11963"/>
    <w:rsid w:val="00D23966"/>
    <w:rsid w:val="00D27375"/>
    <w:rsid w:val="00D52BB0"/>
    <w:rsid w:val="00D9085F"/>
    <w:rsid w:val="00E639E3"/>
    <w:rsid w:val="00E735D0"/>
    <w:rsid w:val="00E8467C"/>
    <w:rsid w:val="00E86137"/>
    <w:rsid w:val="00E94709"/>
    <w:rsid w:val="00EA09CC"/>
    <w:rsid w:val="00F00AA3"/>
    <w:rsid w:val="00F118D3"/>
    <w:rsid w:val="00F37FBE"/>
    <w:rsid w:val="00F70100"/>
    <w:rsid w:val="00F73AE3"/>
    <w:rsid w:val="00F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373C"/>
  <w15:docId w15:val="{57132A15-3222-4F22-AB49-26E24B40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37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1196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04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4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10AE3-4C59-474B-A483-D6D07C9A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Melita</cp:lastModifiedBy>
  <cp:revision>15</cp:revision>
  <cp:lastPrinted>2025-02-07T06:57:00Z</cp:lastPrinted>
  <dcterms:created xsi:type="dcterms:W3CDTF">2024-01-24T07:51:00Z</dcterms:created>
  <dcterms:modified xsi:type="dcterms:W3CDTF">2025-02-07T07:20:00Z</dcterms:modified>
</cp:coreProperties>
</file>