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9760"/>
      </w:tblGrid>
      <w:tr w:rsidR="00F53362" w:rsidRPr="009666A2" w14:paraId="18FC01FE" w14:textId="77777777" w:rsidTr="00DB069A">
        <w:tc>
          <w:tcPr>
            <w:tcW w:w="9760" w:type="dxa"/>
          </w:tcPr>
          <w:p w14:paraId="2AD25197" w14:textId="77777777" w:rsidR="00F53362" w:rsidRPr="009666A2" w:rsidRDefault="00F53362" w:rsidP="00DB0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Pr="009666A2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243E034F" wp14:editId="7A11B255">
                  <wp:extent cx="390525" cy="457200"/>
                  <wp:effectExtent l="0" t="0" r="9525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90D470" w14:textId="77777777" w:rsidR="00F53362" w:rsidRPr="009666A2" w:rsidRDefault="00F53362" w:rsidP="00DB069A">
            <w:pPr>
              <w:pStyle w:val="Naslov1"/>
              <w:jc w:val="left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REPUBLIKA HRVATSKA</w:t>
            </w:r>
          </w:p>
          <w:p w14:paraId="0C32AA93" w14:textId="77777777" w:rsidR="00F53362" w:rsidRPr="009666A2" w:rsidRDefault="00F53362" w:rsidP="00DB069A">
            <w:pPr>
              <w:pStyle w:val="Naslov1"/>
              <w:jc w:val="left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ZAGREBAČKA ŽUPANIJA</w:t>
            </w:r>
          </w:p>
          <w:p w14:paraId="0EC693BC" w14:textId="77777777" w:rsidR="00F53362" w:rsidRPr="009666A2" w:rsidRDefault="00F53362" w:rsidP="00DB069A">
            <w:pPr>
              <w:pStyle w:val="Naslov1"/>
              <w:jc w:val="left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OSNOVNA ŠKOLA</w:t>
            </w:r>
          </w:p>
          <w:p w14:paraId="731E4DF7" w14:textId="77777777" w:rsidR="00F53362" w:rsidRPr="009666A2" w:rsidRDefault="00F53362" w:rsidP="00DB069A">
            <w:pPr>
              <w:pStyle w:val="Naslov1"/>
              <w:jc w:val="left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DRAGUTINA DOMJANIĆA</w:t>
            </w:r>
          </w:p>
          <w:p w14:paraId="6CA1DF2F" w14:textId="77777777" w:rsidR="00F53362" w:rsidRPr="00B8380F" w:rsidRDefault="00F53362" w:rsidP="00DB069A">
            <w:pPr>
              <w:pStyle w:val="Naslov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SVETI IVAN ZELINA</w:t>
            </w:r>
          </w:p>
        </w:tc>
      </w:tr>
      <w:tr w:rsidR="00F53362" w:rsidRPr="009666A2" w14:paraId="013309FA" w14:textId="77777777" w:rsidTr="00DB069A">
        <w:tc>
          <w:tcPr>
            <w:tcW w:w="9760" w:type="dxa"/>
          </w:tcPr>
          <w:p w14:paraId="16E520C1" w14:textId="77777777" w:rsidR="00F53362" w:rsidRPr="009666A2" w:rsidRDefault="00F53362" w:rsidP="00DB069A">
            <w:pPr>
              <w:pStyle w:val="Naslov3"/>
            </w:pPr>
            <w:proofErr w:type="spellStart"/>
            <w:r w:rsidRPr="009666A2">
              <w:t>I.Gundulića</w:t>
            </w:r>
            <w:proofErr w:type="spellEnd"/>
            <w:r w:rsidRPr="009666A2">
              <w:t xml:space="preserve"> 2,10380 Sveti Ivan Zelina</w:t>
            </w:r>
          </w:p>
          <w:p w14:paraId="6F26376B" w14:textId="77777777" w:rsidR="00F53362" w:rsidRPr="009666A2" w:rsidRDefault="00F53362" w:rsidP="00DB069A">
            <w:pPr>
              <w:pStyle w:val="Naslov3"/>
            </w:pPr>
            <w:proofErr w:type="spellStart"/>
            <w:r w:rsidRPr="009666A2">
              <w:t>Tel.fax</w:t>
            </w:r>
            <w:proofErr w:type="spellEnd"/>
            <w:r w:rsidRPr="009666A2">
              <w:t>: 01/206 918,tel:01/2061 109</w:t>
            </w:r>
          </w:p>
          <w:p w14:paraId="282903A0" w14:textId="77777777" w:rsidR="00F53362" w:rsidRPr="009666A2" w:rsidRDefault="00F53362" w:rsidP="00DB069A">
            <w:pPr>
              <w:pStyle w:val="Naslov3"/>
              <w:rPr>
                <w:sz w:val="18"/>
                <w:szCs w:val="18"/>
              </w:rPr>
            </w:pPr>
            <w:r w:rsidRPr="009666A2">
              <w:rPr>
                <w:sz w:val="18"/>
                <w:szCs w:val="18"/>
              </w:rPr>
              <w:t>e-mail</w:t>
            </w:r>
            <w:r w:rsidRPr="009666A2">
              <w:rPr>
                <w:color w:val="0000FF"/>
                <w:sz w:val="18"/>
                <w:szCs w:val="18"/>
              </w:rPr>
              <w:t>: osnovna.skola.zelina@zg.t-com.hr</w:t>
            </w:r>
          </w:p>
          <w:p w14:paraId="487CDF6D" w14:textId="7BF92BD4" w:rsidR="00F53362" w:rsidRPr="009666A2" w:rsidRDefault="00F53362" w:rsidP="00DB069A">
            <w:pPr>
              <w:pStyle w:val="Naslov3"/>
            </w:pPr>
            <w:r>
              <w:t>Klasa:007-04/26-02/5</w:t>
            </w:r>
          </w:p>
          <w:p w14:paraId="79942B51" w14:textId="5E4A149B" w:rsidR="00F53362" w:rsidRPr="00E508FC" w:rsidRDefault="00F53362" w:rsidP="00DB069A">
            <w:pPr>
              <w:pStyle w:val="Naslov3"/>
            </w:pPr>
            <w:proofErr w:type="spellStart"/>
            <w:r w:rsidRPr="009666A2">
              <w:t>Ur.broj</w:t>
            </w:r>
            <w:proofErr w:type="spellEnd"/>
            <w:r w:rsidRPr="009666A2">
              <w:t xml:space="preserve">: </w:t>
            </w:r>
            <w:r w:rsidRPr="00E508FC">
              <w:t>238-30-31</w:t>
            </w:r>
            <w:r>
              <w:t>-26-4</w:t>
            </w:r>
          </w:p>
          <w:p w14:paraId="444EB0A5" w14:textId="7375ABCF" w:rsidR="00F53362" w:rsidRPr="009666A2" w:rsidRDefault="00F53362" w:rsidP="00DB069A">
            <w:pPr>
              <w:pStyle w:val="Naslov3"/>
            </w:pPr>
            <w:r w:rsidRPr="009666A2">
              <w:t xml:space="preserve">Sveti Ivan Zelina, </w:t>
            </w:r>
            <w:r>
              <w:t xml:space="preserve">24. ožujka </w:t>
            </w:r>
            <w:r w:rsidRPr="009666A2">
              <w:t>20</w:t>
            </w:r>
            <w:r>
              <w:t>26</w:t>
            </w:r>
            <w:r w:rsidRPr="009666A2">
              <w:t>.</w:t>
            </w:r>
          </w:p>
          <w:p w14:paraId="19DB8B47" w14:textId="77777777" w:rsidR="00F53362" w:rsidRPr="009666A2" w:rsidRDefault="00F53362" w:rsidP="00DB069A"/>
          <w:p w14:paraId="167AD466" w14:textId="6F21087F" w:rsidR="00F53362" w:rsidRPr="00F53362" w:rsidRDefault="00F53362" w:rsidP="00DB069A">
            <w:pPr>
              <w:rPr>
                <w:i/>
              </w:rPr>
            </w:pPr>
          </w:p>
        </w:tc>
      </w:tr>
    </w:tbl>
    <w:p w14:paraId="3BDD1097" w14:textId="65B444E4" w:rsidR="00F53362" w:rsidRDefault="00F53362" w:rsidP="00F53362">
      <w:r>
        <w:t>Na temelju</w:t>
      </w:r>
      <w:r w:rsidRPr="009666A2">
        <w:t xml:space="preserve"> čl</w:t>
      </w:r>
      <w:r>
        <w:t>anka 118. stavka 2. Zakona o odgoju i obrazovanju u osnovnoj i srednjoj školi te članka 29.</w:t>
      </w:r>
      <w:r w:rsidRPr="009666A2">
        <w:t xml:space="preserve"> Statut</w:t>
      </w:r>
      <w:r>
        <w:t xml:space="preserve">a, Školski odbor OŠ Dragutina Domjanića donio je na 13. sjednici održanoj 24. ožujka 2026. godine na prijedlog ravnatelja slijedeću </w:t>
      </w:r>
      <w:r w:rsidRPr="009666A2">
        <w:t xml:space="preserve"> </w:t>
      </w:r>
    </w:p>
    <w:p w14:paraId="34C5939F" w14:textId="62C053ED" w:rsidR="00434732" w:rsidRDefault="00434732" w:rsidP="00434732">
      <w:pPr>
        <w:jc w:val="center"/>
      </w:pPr>
      <w:r>
        <w:t>ODLUK</w:t>
      </w:r>
      <w:r w:rsidR="00F53362">
        <w:t>U</w:t>
      </w:r>
    </w:p>
    <w:p w14:paraId="1ABD0432" w14:textId="76BBF7A9" w:rsidR="00434732" w:rsidRDefault="00434732" w:rsidP="00434732">
      <w:pPr>
        <w:jc w:val="center"/>
      </w:pPr>
      <w:r>
        <w:t>o raspodjeli rezultata poslovanja</w:t>
      </w:r>
      <w:r w:rsidR="0084294A">
        <w:t xml:space="preserve"> za 202</w:t>
      </w:r>
      <w:r w:rsidR="00A7550B">
        <w:t>5</w:t>
      </w:r>
      <w:r w:rsidR="0084294A">
        <w:t>. godinu i načinu korištenja viška prihoda</w:t>
      </w:r>
      <w:r>
        <w:t xml:space="preserve"> </w:t>
      </w:r>
      <w:r w:rsidR="0084294A">
        <w:t>u</w:t>
      </w:r>
      <w:r>
        <w:t xml:space="preserve"> 20</w:t>
      </w:r>
      <w:r w:rsidR="00CB5BE2">
        <w:t>2</w:t>
      </w:r>
      <w:r w:rsidR="00DF738D">
        <w:t>6</w:t>
      </w:r>
      <w:r>
        <w:t>. godinu</w:t>
      </w:r>
    </w:p>
    <w:p w14:paraId="6056A5F0" w14:textId="77777777" w:rsidR="00434732" w:rsidRDefault="00434732" w:rsidP="00434732">
      <w:pPr>
        <w:jc w:val="center"/>
      </w:pPr>
      <w:r>
        <w:t>Članak 1.</w:t>
      </w:r>
    </w:p>
    <w:p w14:paraId="7728D5BB" w14:textId="1D8A08FC" w:rsidR="00522B72" w:rsidRDefault="00D11963" w:rsidP="00522B72">
      <w:pPr>
        <w:jc w:val="both"/>
      </w:pPr>
      <w:r>
        <w:t xml:space="preserve">Osnovna škola </w:t>
      </w:r>
      <w:r w:rsidR="008561E7">
        <w:t xml:space="preserve">Dragutina Domjanića, Sveti Ivan Zelina </w:t>
      </w:r>
      <w:r>
        <w:t>je</w:t>
      </w:r>
      <w:r w:rsidR="00F00AA3">
        <w:t xml:space="preserve"> prema Bilanci na dan 31.12.20</w:t>
      </w:r>
      <w:r w:rsidR="00EA09CC">
        <w:t>2</w:t>
      </w:r>
      <w:r w:rsidR="00DF738D">
        <w:t>5</w:t>
      </w:r>
      <w:r w:rsidR="00A80D34">
        <w:t xml:space="preserve">. godine iskazala </w:t>
      </w:r>
      <w:r w:rsidR="00A80D34" w:rsidRPr="00CA6113">
        <w:rPr>
          <w:b/>
        </w:rPr>
        <w:t>manjak</w:t>
      </w:r>
      <w:r>
        <w:t xml:space="preserve"> prihoda poslovan</w:t>
      </w:r>
      <w:r w:rsidR="00A80D34">
        <w:t>ja na računu 9222</w:t>
      </w:r>
      <w:r w:rsidR="00C672B5">
        <w:t xml:space="preserve">1 u iznosu od </w:t>
      </w:r>
      <w:r w:rsidR="004025D7" w:rsidRPr="00D27375">
        <w:rPr>
          <w:b/>
          <w:bCs/>
        </w:rPr>
        <w:t>-</w:t>
      </w:r>
      <w:r w:rsidR="00DF738D">
        <w:rPr>
          <w:b/>
          <w:bCs/>
        </w:rPr>
        <w:t>4.495,26</w:t>
      </w:r>
      <w:r w:rsidR="00A80D34" w:rsidRPr="00CA6113">
        <w:rPr>
          <w:b/>
        </w:rPr>
        <w:t xml:space="preserve"> eura</w:t>
      </w:r>
      <w:r w:rsidRPr="00CA6113">
        <w:rPr>
          <w:b/>
        </w:rPr>
        <w:t>.</w:t>
      </w:r>
      <w:r>
        <w:t xml:space="preserve"> </w:t>
      </w:r>
    </w:p>
    <w:p w14:paraId="749C5633" w14:textId="77777777" w:rsidR="004039EA" w:rsidRDefault="004039EA" w:rsidP="004A5A22">
      <w:pPr>
        <w:jc w:val="center"/>
      </w:pPr>
      <w:r>
        <w:t>Članak 2.</w:t>
      </w:r>
    </w:p>
    <w:p w14:paraId="2CA3D8B1" w14:textId="77777777" w:rsidR="00D11963" w:rsidRDefault="00A80D34" w:rsidP="00522B72">
      <w:pPr>
        <w:jc w:val="both"/>
      </w:pPr>
      <w:r>
        <w:t>Iskazani manjak</w:t>
      </w:r>
      <w:r w:rsidR="00D11963">
        <w:t xml:space="preserve"> prihoda poslovanja odnosi se na:</w:t>
      </w:r>
    </w:p>
    <w:p w14:paraId="24BCC303" w14:textId="7EF92B37" w:rsidR="00A80D34" w:rsidRPr="003041E5" w:rsidRDefault="00A80D34" w:rsidP="00212FC5">
      <w:pPr>
        <w:pStyle w:val="Odlomakpopisa"/>
        <w:numPr>
          <w:ilvl w:val="0"/>
          <w:numId w:val="1"/>
        </w:numPr>
        <w:jc w:val="both"/>
      </w:pPr>
      <w:r w:rsidRPr="00027D0C">
        <w:rPr>
          <w:bCs/>
        </w:rPr>
        <w:t>Manjak</w:t>
      </w:r>
      <w:r>
        <w:t xml:space="preserve"> prihoda poslovanja iz </w:t>
      </w:r>
      <w:r w:rsidRPr="00CA6113">
        <w:rPr>
          <w:u w:val="single"/>
        </w:rPr>
        <w:t>nenadležnog proračuna (MZO</w:t>
      </w:r>
      <w:r w:rsidR="00D27375">
        <w:rPr>
          <w:u w:val="single"/>
        </w:rPr>
        <w:t>M</w:t>
      </w:r>
      <w:r w:rsidRPr="00CA6113">
        <w:rPr>
          <w:u w:val="single"/>
        </w:rPr>
        <w:t>)</w:t>
      </w:r>
      <w:r>
        <w:t xml:space="preserve"> – iznos od </w:t>
      </w:r>
      <w:r w:rsidR="00A224DA" w:rsidRPr="00027D0C">
        <w:rPr>
          <w:b/>
          <w:bCs/>
        </w:rPr>
        <w:t>-</w:t>
      </w:r>
      <w:r w:rsidR="00DF738D" w:rsidRPr="00027D0C">
        <w:rPr>
          <w:b/>
          <w:bCs/>
        </w:rPr>
        <w:t>7.293,72</w:t>
      </w:r>
      <w:r w:rsidR="00D27375">
        <w:rPr>
          <w:b/>
        </w:rPr>
        <w:t xml:space="preserve"> </w:t>
      </w:r>
      <w:r w:rsidRPr="00CA6113">
        <w:rPr>
          <w:b/>
        </w:rPr>
        <w:t>eura</w:t>
      </w:r>
      <w:r>
        <w:t xml:space="preserve"> odnosi se na trošak prehrane za prosinac 202</w:t>
      </w:r>
      <w:r w:rsidR="00DF738D">
        <w:t>5</w:t>
      </w:r>
      <w:r>
        <w:t>.godine za koj</w:t>
      </w:r>
      <w:r w:rsidR="004039EA">
        <w:t>i</w:t>
      </w:r>
      <w:r>
        <w:t xml:space="preserve"> će sredst</w:t>
      </w:r>
      <w:r w:rsidR="004039EA">
        <w:t xml:space="preserve">va biti doznačena u siječnju </w:t>
      </w:r>
      <w:r>
        <w:t>20</w:t>
      </w:r>
      <w:r w:rsidR="004039EA">
        <w:t>2</w:t>
      </w:r>
      <w:r w:rsidR="00DF738D">
        <w:t>6</w:t>
      </w:r>
      <w:r w:rsidR="004039EA">
        <w:t>. godine</w:t>
      </w:r>
    </w:p>
    <w:p w14:paraId="4A6B7A6A" w14:textId="69D83ED5" w:rsidR="001939CF" w:rsidRPr="001939CF" w:rsidRDefault="001939CF" w:rsidP="00212FC5">
      <w:pPr>
        <w:pStyle w:val="Odlomakpopisa"/>
        <w:numPr>
          <w:ilvl w:val="0"/>
          <w:numId w:val="1"/>
        </w:numPr>
        <w:jc w:val="both"/>
      </w:pPr>
      <w:r w:rsidRPr="001939CF">
        <w:t xml:space="preserve">Manjak </w:t>
      </w:r>
      <w:r>
        <w:t xml:space="preserve">na nefinancijskoj imovini na izvoru financiranja </w:t>
      </w:r>
      <w:r w:rsidRPr="00E8467C">
        <w:rPr>
          <w:u w:val="single"/>
        </w:rPr>
        <w:t>Zagrebačka županija</w:t>
      </w:r>
      <w:r>
        <w:t xml:space="preserve"> u iznosu od </w:t>
      </w:r>
      <w:r w:rsidR="00A7550B">
        <w:rPr>
          <w:b/>
          <w:bCs/>
        </w:rPr>
        <w:t>7.675,11</w:t>
      </w:r>
      <w:r w:rsidRPr="001939CF">
        <w:rPr>
          <w:b/>
          <w:bCs/>
        </w:rPr>
        <w:t xml:space="preserve"> eura</w:t>
      </w:r>
      <w:r>
        <w:t xml:space="preserve"> pokriven je viškom prihoda poslovanja na istom izvoru i u istom iznosu,</w:t>
      </w:r>
    </w:p>
    <w:p w14:paraId="78921337" w14:textId="6873DF99" w:rsidR="00212FC5" w:rsidRDefault="004039EA" w:rsidP="00212FC5">
      <w:pPr>
        <w:pStyle w:val="Odlomakpopisa"/>
        <w:numPr>
          <w:ilvl w:val="0"/>
          <w:numId w:val="1"/>
        </w:numPr>
        <w:jc w:val="both"/>
      </w:pPr>
      <w:r>
        <w:t xml:space="preserve">Manjak prihoda poslovanja i manjak prihoda od nefinancijske imovine </w:t>
      </w:r>
      <w:r w:rsidR="00212FC5" w:rsidRPr="00CA6113">
        <w:rPr>
          <w:u w:val="single"/>
        </w:rPr>
        <w:t>vlastiti izvor</w:t>
      </w:r>
      <w:r>
        <w:t xml:space="preserve"> podmiren je iz viška prihoda poslovanja u iznosu od </w:t>
      </w:r>
      <w:r w:rsidR="00A7550B" w:rsidRPr="00027D0C">
        <w:rPr>
          <w:b/>
          <w:bCs/>
        </w:rPr>
        <w:t>25,26</w:t>
      </w:r>
      <w:r w:rsidR="001939CF">
        <w:t xml:space="preserve"> </w:t>
      </w:r>
      <w:r w:rsidR="001939CF" w:rsidRPr="001939CF">
        <w:rPr>
          <w:b/>
          <w:bCs/>
        </w:rPr>
        <w:t>eura</w:t>
      </w:r>
      <w:r w:rsidR="00A7550B">
        <w:t>,</w:t>
      </w:r>
    </w:p>
    <w:p w14:paraId="16F82FFA" w14:textId="152898A0" w:rsidR="00646F41" w:rsidRDefault="001939CF" w:rsidP="00212FC5">
      <w:pPr>
        <w:pStyle w:val="Odlomakpopisa"/>
        <w:numPr>
          <w:ilvl w:val="0"/>
          <w:numId w:val="1"/>
        </w:numPr>
        <w:jc w:val="both"/>
      </w:pPr>
      <w:r>
        <w:t xml:space="preserve">Manjak </w:t>
      </w:r>
      <w:r w:rsidR="00E8467C">
        <w:t xml:space="preserve">prihoda poslovanja i manjak od nefinancijske imovine </w:t>
      </w:r>
      <w:r w:rsidR="00E8467C" w:rsidRPr="00E8467C">
        <w:rPr>
          <w:u w:val="single"/>
        </w:rPr>
        <w:t>donacije</w:t>
      </w:r>
      <w:r w:rsidR="00E8467C">
        <w:t xml:space="preserve"> podmiren je iz viška prihoda poslovanja</w:t>
      </w:r>
      <w:r w:rsidR="00212FC5">
        <w:t xml:space="preserve"> </w:t>
      </w:r>
      <w:r w:rsidR="00E8467C">
        <w:t xml:space="preserve">u iznosu od </w:t>
      </w:r>
      <w:r w:rsidR="00D27375">
        <w:rPr>
          <w:b/>
          <w:bCs/>
        </w:rPr>
        <w:t>3.</w:t>
      </w:r>
      <w:r w:rsidR="00A7550B">
        <w:rPr>
          <w:b/>
          <w:bCs/>
        </w:rPr>
        <w:t>075,84</w:t>
      </w:r>
      <w:r w:rsidR="00E8467C">
        <w:rPr>
          <w:b/>
          <w:bCs/>
        </w:rPr>
        <w:t xml:space="preserve"> </w:t>
      </w:r>
      <w:r w:rsidR="00027D0C">
        <w:rPr>
          <w:b/>
          <w:bCs/>
        </w:rPr>
        <w:t xml:space="preserve">eura </w:t>
      </w:r>
      <w:r w:rsidR="00E8467C" w:rsidRPr="00E8467C">
        <w:t>a ostatak viška</w:t>
      </w:r>
      <w:r w:rsidR="00E8467C">
        <w:rPr>
          <w:b/>
          <w:bCs/>
        </w:rPr>
        <w:t xml:space="preserve"> </w:t>
      </w:r>
      <w:r w:rsidR="00E8467C" w:rsidRPr="00E8467C">
        <w:t>prihoda poslovanja u iznosu od</w:t>
      </w:r>
      <w:r w:rsidR="00E8467C">
        <w:rPr>
          <w:b/>
          <w:bCs/>
        </w:rPr>
        <w:t xml:space="preserve"> </w:t>
      </w:r>
      <w:r w:rsidR="00A7550B">
        <w:rPr>
          <w:b/>
          <w:bCs/>
        </w:rPr>
        <w:t>317,06</w:t>
      </w:r>
      <w:r w:rsidR="00E8467C">
        <w:rPr>
          <w:b/>
          <w:bCs/>
        </w:rPr>
        <w:t xml:space="preserve"> eura </w:t>
      </w:r>
      <w:r w:rsidR="00E8467C" w:rsidRPr="00E8467C">
        <w:t>odnosi</w:t>
      </w:r>
      <w:r w:rsidR="00E8467C">
        <w:rPr>
          <w:b/>
          <w:bCs/>
        </w:rPr>
        <w:t xml:space="preserve"> </w:t>
      </w:r>
      <w:r w:rsidR="00E8467C" w:rsidRPr="00E8467C">
        <w:t>s</w:t>
      </w:r>
      <w:r w:rsidR="00E8467C">
        <w:t>e na ŠŠD Mladost</w:t>
      </w:r>
      <w:r w:rsidR="00D27375">
        <w:t>.</w:t>
      </w:r>
      <w:r w:rsidR="00E8467C">
        <w:t xml:space="preserve"> </w:t>
      </w:r>
      <w:r w:rsidR="00E8467C" w:rsidRPr="00E8467C">
        <w:t xml:space="preserve">Višak sredstava će se koristiti namjenski </w:t>
      </w:r>
      <w:r w:rsidR="00E8467C">
        <w:t>u 202</w:t>
      </w:r>
      <w:r w:rsidR="00A7550B">
        <w:t>6</w:t>
      </w:r>
      <w:r w:rsidR="00E8467C">
        <w:t>. godini,</w:t>
      </w:r>
      <w:r w:rsidR="00E8467C" w:rsidRPr="00E8467C">
        <w:t xml:space="preserve"> </w:t>
      </w:r>
    </w:p>
    <w:p w14:paraId="3996D711" w14:textId="4FC3DC98" w:rsidR="001939CF" w:rsidRDefault="00CA6113" w:rsidP="00C31003">
      <w:pPr>
        <w:pStyle w:val="Odlomakpopisa"/>
        <w:numPr>
          <w:ilvl w:val="0"/>
          <w:numId w:val="1"/>
        </w:numPr>
        <w:jc w:val="both"/>
      </w:pPr>
      <w:r>
        <w:t>Manjak</w:t>
      </w:r>
      <w:r w:rsidR="00646F41">
        <w:t xml:space="preserve"> prihoda </w:t>
      </w:r>
      <w:r w:rsidR="001939CF">
        <w:t>od nefinancijske imovine</w:t>
      </w:r>
      <w:r w:rsidR="00646F41">
        <w:t xml:space="preserve"> za </w:t>
      </w:r>
      <w:r w:rsidR="00646F41" w:rsidRPr="00E8467C">
        <w:rPr>
          <w:u w:val="single"/>
        </w:rPr>
        <w:t>posebne namjene</w:t>
      </w:r>
      <w:r w:rsidR="00646F41">
        <w:t xml:space="preserve"> u iznosu od </w:t>
      </w:r>
      <w:r w:rsidR="00A7550B">
        <w:rPr>
          <w:b/>
          <w:bCs/>
        </w:rPr>
        <w:t>675,00</w:t>
      </w:r>
      <w:r>
        <w:t xml:space="preserve"> </w:t>
      </w:r>
      <w:r w:rsidRPr="001939CF">
        <w:rPr>
          <w:b/>
          <w:bCs/>
        </w:rPr>
        <w:t xml:space="preserve">eura </w:t>
      </w:r>
      <w:r>
        <w:t>pokriven je viškom prihoda poslovanja</w:t>
      </w:r>
      <w:r w:rsidR="001939CF">
        <w:t xml:space="preserve">. Na tom izvoru imamo višak prihoda poslovanja u iznosu od </w:t>
      </w:r>
      <w:r w:rsidR="00A7550B">
        <w:rPr>
          <w:b/>
          <w:bCs/>
        </w:rPr>
        <w:t>2.481,40</w:t>
      </w:r>
      <w:r w:rsidR="001939CF" w:rsidRPr="001939CF">
        <w:rPr>
          <w:b/>
          <w:bCs/>
        </w:rPr>
        <w:t xml:space="preserve"> eur</w:t>
      </w:r>
      <w:r w:rsidR="001939CF">
        <w:rPr>
          <w:b/>
          <w:bCs/>
        </w:rPr>
        <w:t xml:space="preserve">a </w:t>
      </w:r>
      <w:r w:rsidR="001939CF" w:rsidRPr="001939CF">
        <w:t>koji se odnosi na Produženi boravak i bit će korišten za troškove</w:t>
      </w:r>
      <w:r w:rsidR="001939CF">
        <w:rPr>
          <w:b/>
          <w:bCs/>
        </w:rPr>
        <w:t xml:space="preserve"> </w:t>
      </w:r>
      <w:r w:rsidR="001939CF" w:rsidRPr="001939CF">
        <w:t>rada produženog boravka</w:t>
      </w:r>
      <w:r w:rsidR="003041E5">
        <w:t>.</w:t>
      </w:r>
    </w:p>
    <w:p w14:paraId="27F29BD2" w14:textId="77777777" w:rsidR="00F53362" w:rsidRPr="001939CF" w:rsidRDefault="00F53362" w:rsidP="00F53362">
      <w:pPr>
        <w:pStyle w:val="Odlomakpopisa"/>
        <w:jc w:val="both"/>
      </w:pPr>
    </w:p>
    <w:p w14:paraId="1B060869" w14:textId="77777777" w:rsidR="00A73781" w:rsidRDefault="00F00AA3" w:rsidP="00A73781">
      <w:pPr>
        <w:jc w:val="center"/>
      </w:pPr>
      <w:r>
        <w:lastRenderedPageBreak/>
        <w:t xml:space="preserve">Članak </w:t>
      </w:r>
      <w:r w:rsidR="004A5A22">
        <w:t>3</w:t>
      </w:r>
      <w:r w:rsidR="00A73781">
        <w:t>.</w:t>
      </w:r>
    </w:p>
    <w:p w14:paraId="517D5F69" w14:textId="5638909C" w:rsidR="00A73781" w:rsidRPr="00A73781" w:rsidRDefault="006E19C7" w:rsidP="00A73781">
      <w:r>
        <w:t>Za iznose viškova</w:t>
      </w:r>
      <w:r w:rsidR="0012629A">
        <w:t xml:space="preserve"> </w:t>
      </w:r>
      <w:r w:rsidR="00A73781">
        <w:t xml:space="preserve"> (prema organizacijskim j</w:t>
      </w:r>
      <w:r w:rsidR="004A5A22">
        <w:t>edinicama)  navedenim u članku 2</w:t>
      </w:r>
      <w:r w:rsidR="00A73781">
        <w:t>. ove Od</w:t>
      </w:r>
      <w:r w:rsidR="00F70100">
        <w:t>luke škola mora izvršiti rebalans</w:t>
      </w:r>
      <w:r w:rsidR="00F118D3">
        <w:t xml:space="preserve"> financijskog plana za 202</w:t>
      </w:r>
      <w:r w:rsidR="00DF738D">
        <w:t>6</w:t>
      </w:r>
      <w:r w:rsidR="00A73781">
        <w:t>. godinu.</w:t>
      </w:r>
    </w:p>
    <w:p w14:paraId="51C232FC" w14:textId="77777777" w:rsidR="00A73781" w:rsidRDefault="00A73781" w:rsidP="00A73781">
      <w:pPr>
        <w:jc w:val="center"/>
      </w:pPr>
      <w:r>
        <w:t xml:space="preserve">Članak </w:t>
      </w:r>
      <w:r w:rsidR="004A5A22">
        <w:t>4</w:t>
      </w:r>
      <w:r>
        <w:t>.</w:t>
      </w:r>
    </w:p>
    <w:p w14:paraId="222AC058" w14:textId="77777777" w:rsidR="00A73781" w:rsidRDefault="00A73781" w:rsidP="009A4354">
      <w:pPr>
        <w:jc w:val="both"/>
      </w:pPr>
      <w:r>
        <w:t>Ova Odluka stupa na snagu danom donošenja.</w:t>
      </w:r>
    </w:p>
    <w:p w14:paraId="2BF0525C" w14:textId="77777777" w:rsidR="00347F3F" w:rsidRDefault="00A73781" w:rsidP="00A73781">
      <w:pPr>
        <w:tabs>
          <w:tab w:val="left" w:pos="6096"/>
        </w:tabs>
      </w:pPr>
      <w:r>
        <w:tab/>
      </w:r>
    </w:p>
    <w:p w14:paraId="00A3C6DD" w14:textId="77777777" w:rsidR="00347F3F" w:rsidRDefault="00347F3F" w:rsidP="00A73781">
      <w:pPr>
        <w:tabs>
          <w:tab w:val="left" w:pos="6096"/>
        </w:tabs>
      </w:pPr>
    </w:p>
    <w:p w14:paraId="5D21BECB" w14:textId="59097DA1" w:rsidR="00A73781" w:rsidRDefault="00347F3F" w:rsidP="00A73781">
      <w:pPr>
        <w:tabs>
          <w:tab w:val="left" w:pos="6096"/>
        </w:tabs>
      </w:pPr>
      <w:r>
        <w:t xml:space="preserve">                                                                                                   </w:t>
      </w:r>
      <w:r w:rsidR="00A73781">
        <w:t>Predsjednica Školskog odbora</w:t>
      </w:r>
      <w:r>
        <w:t>:</w:t>
      </w:r>
    </w:p>
    <w:p w14:paraId="72A14EE1" w14:textId="4CF32E39" w:rsidR="00A73781" w:rsidRDefault="00347F3F" w:rsidP="00A737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7D0C">
        <w:t>Ana Poldrugač Salopek</w:t>
      </w:r>
      <w:r>
        <w:t>, mag. prim. educ.</w:t>
      </w:r>
    </w:p>
    <w:p w14:paraId="28411C59" w14:textId="0ACC158A" w:rsidR="009D31D6" w:rsidRDefault="009D31D6" w:rsidP="00A737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  <w:bookmarkStart w:id="0" w:name="_GoBack"/>
      <w:bookmarkEnd w:id="0"/>
    </w:p>
    <w:sectPr w:rsidR="009D31D6" w:rsidSect="000E6AE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9150D"/>
    <w:multiLevelType w:val="hybridMultilevel"/>
    <w:tmpl w:val="1BB69032"/>
    <w:lvl w:ilvl="0" w:tplc="519420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32"/>
    <w:rsid w:val="0000591E"/>
    <w:rsid w:val="00027D0C"/>
    <w:rsid w:val="000E6AEF"/>
    <w:rsid w:val="000F1A9F"/>
    <w:rsid w:val="0011455A"/>
    <w:rsid w:val="0012629A"/>
    <w:rsid w:val="001939CF"/>
    <w:rsid w:val="001A31CC"/>
    <w:rsid w:val="001B1195"/>
    <w:rsid w:val="001D1C7A"/>
    <w:rsid w:val="001F25C3"/>
    <w:rsid w:val="00212FC5"/>
    <w:rsid w:val="00221FBD"/>
    <w:rsid w:val="00250A6C"/>
    <w:rsid w:val="002861BB"/>
    <w:rsid w:val="002B0E2F"/>
    <w:rsid w:val="003041E5"/>
    <w:rsid w:val="00347F3F"/>
    <w:rsid w:val="00381F72"/>
    <w:rsid w:val="003B6B70"/>
    <w:rsid w:val="004025D7"/>
    <w:rsid w:val="004039EA"/>
    <w:rsid w:val="0042374C"/>
    <w:rsid w:val="00434732"/>
    <w:rsid w:val="004743C3"/>
    <w:rsid w:val="00492C9F"/>
    <w:rsid w:val="004A5A22"/>
    <w:rsid w:val="00522B72"/>
    <w:rsid w:val="00555C5D"/>
    <w:rsid w:val="0057403E"/>
    <w:rsid w:val="006023DE"/>
    <w:rsid w:val="00646F41"/>
    <w:rsid w:val="00686944"/>
    <w:rsid w:val="006E19C7"/>
    <w:rsid w:val="007C195D"/>
    <w:rsid w:val="008169FC"/>
    <w:rsid w:val="0084294A"/>
    <w:rsid w:val="008561E7"/>
    <w:rsid w:val="008A19FA"/>
    <w:rsid w:val="008C59C8"/>
    <w:rsid w:val="008E0491"/>
    <w:rsid w:val="00924F0C"/>
    <w:rsid w:val="009A4354"/>
    <w:rsid w:val="009D255E"/>
    <w:rsid w:val="009D31D6"/>
    <w:rsid w:val="00A042D0"/>
    <w:rsid w:val="00A224DA"/>
    <w:rsid w:val="00A41335"/>
    <w:rsid w:val="00A73781"/>
    <w:rsid w:val="00A7550B"/>
    <w:rsid w:val="00A80D34"/>
    <w:rsid w:val="00B26568"/>
    <w:rsid w:val="00B5190E"/>
    <w:rsid w:val="00B72223"/>
    <w:rsid w:val="00C11B01"/>
    <w:rsid w:val="00C51806"/>
    <w:rsid w:val="00C61E4F"/>
    <w:rsid w:val="00C672B5"/>
    <w:rsid w:val="00C74542"/>
    <w:rsid w:val="00CA6113"/>
    <w:rsid w:val="00CB5BE2"/>
    <w:rsid w:val="00D11963"/>
    <w:rsid w:val="00D23966"/>
    <w:rsid w:val="00D27375"/>
    <w:rsid w:val="00D52BB0"/>
    <w:rsid w:val="00D9085F"/>
    <w:rsid w:val="00DF738D"/>
    <w:rsid w:val="00E639E3"/>
    <w:rsid w:val="00E735D0"/>
    <w:rsid w:val="00E8467C"/>
    <w:rsid w:val="00E86137"/>
    <w:rsid w:val="00E94709"/>
    <w:rsid w:val="00EA09CC"/>
    <w:rsid w:val="00F00AA3"/>
    <w:rsid w:val="00F118D3"/>
    <w:rsid w:val="00F37FBE"/>
    <w:rsid w:val="00F53362"/>
    <w:rsid w:val="00F70100"/>
    <w:rsid w:val="00F73AE3"/>
    <w:rsid w:val="00FB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373C"/>
  <w15:docId w15:val="{57132A15-3222-4F22-AB49-26E24B40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533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Courier New"/>
      <w:b/>
      <w:bCs/>
      <w:sz w:val="20"/>
      <w:szCs w:val="20"/>
    </w:rPr>
  </w:style>
  <w:style w:type="paragraph" w:styleId="Naslov3">
    <w:name w:val="heading 3"/>
    <w:basedOn w:val="Normal"/>
    <w:next w:val="Normal"/>
    <w:link w:val="Naslov3Char"/>
    <w:qFormat/>
    <w:rsid w:val="00F53362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3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119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0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42D0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F53362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F53362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936B6-3351-438D-93BE-000A0ED1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Melita</cp:lastModifiedBy>
  <cp:revision>14</cp:revision>
  <cp:lastPrinted>2026-02-12T08:06:00Z</cp:lastPrinted>
  <dcterms:created xsi:type="dcterms:W3CDTF">2024-01-24T07:51:00Z</dcterms:created>
  <dcterms:modified xsi:type="dcterms:W3CDTF">2026-03-27T10:46:00Z</dcterms:modified>
</cp:coreProperties>
</file>